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F1900" w14:textId="5CCEF231" w:rsidR="001E7FAC" w:rsidRDefault="005F4329">
      <w:pPr>
        <w:rPr>
          <w:rFonts w:ascii="Arial" w:hAnsi="Arial" w:cs="Arial"/>
          <w:color w:val="000000" w:themeColor="text1"/>
          <w:sz w:val="24"/>
          <w:szCs w:val="24"/>
        </w:rPr>
      </w:pPr>
      <w:r w:rsidRPr="00667AE5">
        <w:rPr>
          <w:rFonts w:ascii="Arial" w:hAnsi="Arial" w:cs="Arial"/>
          <w:noProof/>
          <w:sz w:val="24"/>
          <w:szCs w:val="24"/>
          <w:lang w:eastAsia="en-GB"/>
        </w:rPr>
        <mc:AlternateContent>
          <mc:Choice Requires="wps">
            <w:drawing>
              <wp:anchor distT="0" distB="0" distL="114300" distR="114300" simplePos="0" relativeHeight="251665408" behindDoc="0" locked="0" layoutInCell="1" allowOverlap="1" wp14:anchorId="31F796E4" wp14:editId="5F55EBD1">
                <wp:simplePos x="0" y="0"/>
                <wp:positionH relativeFrom="column">
                  <wp:posOffset>1856903</wp:posOffset>
                </wp:positionH>
                <wp:positionV relativeFrom="paragraph">
                  <wp:posOffset>-768602</wp:posOffset>
                </wp:positionV>
                <wp:extent cx="3705225" cy="2488759"/>
                <wp:effectExtent l="19050" t="19050" r="28575" b="26035"/>
                <wp:wrapNone/>
                <wp:docPr id="4" name="Rounded Rectangle 4"/>
                <wp:cNvGraphicFramePr/>
                <a:graphic xmlns:a="http://schemas.openxmlformats.org/drawingml/2006/main">
                  <a:graphicData uri="http://schemas.microsoft.com/office/word/2010/wordprocessingShape">
                    <wps:wsp>
                      <wps:cNvSpPr/>
                      <wps:spPr>
                        <a:xfrm>
                          <a:off x="0" y="0"/>
                          <a:ext cx="3705225" cy="2488759"/>
                        </a:xfrm>
                        <a:prstGeom prst="roundRect">
                          <a:avLst/>
                        </a:prstGeom>
                        <a:solidFill>
                          <a:sysClr val="window" lastClr="FFFFFF"/>
                        </a:solidFill>
                        <a:ln w="38100" cap="flat" cmpd="sng" algn="ctr">
                          <a:solidFill>
                            <a:srgbClr val="5B9BD5">
                              <a:shade val="50000"/>
                            </a:srgbClr>
                          </a:solidFill>
                          <a:prstDash val="solid"/>
                          <a:miter lim="800000"/>
                        </a:ln>
                        <a:effectLst/>
                      </wps:spPr>
                      <wps:txbx>
                        <w:txbxContent>
                          <w:p w14:paraId="1C5D55E0" w14:textId="77777777" w:rsidR="005F4329" w:rsidRPr="005F4329" w:rsidRDefault="005F4329" w:rsidP="005F4329">
                            <w:pPr>
                              <w:pStyle w:val="NoSpacing"/>
                              <w:rPr>
                                <w:rFonts w:ascii="Arial" w:hAnsi="Arial" w:cs="Arial"/>
                                <w:lang w:eastAsia="en-GB"/>
                              </w:rPr>
                            </w:pPr>
                            <w:r w:rsidRPr="005F4329">
                              <w:rPr>
                                <w:rFonts w:ascii="Arial" w:hAnsi="Arial" w:cs="Arial"/>
                                <w:lang w:eastAsia="en-GB"/>
                              </w:rPr>
                              <w:t>Hoarding disorder is a complex mental health condition which rarely relates to a single cause and can involve overlapping psychological, genetical neurological, and environmental factors, including vulnerabilities such as traumatic life events (Sanchez, 2023 in Fay and Parsons, 2026).</w:t>
                            </w:r>
                          </w:p>
                          <w:p w14:paraId="43B4453F" w14:textId="77777777" w:rsidR="005F4329" w:rsidRPr="005F4329" w:rsidRDefault="005F4329" w:rsidP="005F4329">
                            <w:pPr>
                              <w:pStyle w:val="NoSpacing"/>
                              <w:rPr>
                                <w:rFonts w:ascii="Arial" w:hAnsi="Arial" w:cs="Arial"/>
                                <w:lang w:eastAsia="en-GB"/>
                              </w:rPr>
                            </w:pPr>
                          </w:p>
                          <w:p w14:paraId="75D157AD" w14:textId="67C0D871" w:rsidR="005F4329" w:rsidRPr="005F4329" w:rsidRDefault="005F4329" w:rsidP="005F4329">
                            <w:pPr>
                              <w:pStyle w:val="NoSpacing"/>
                              <w:rPr>
                                <w:rFonts w:ascii="Arial" w:hAnsi="Arial" w:cs="Arial"/>
                                <w:lang w:eastAsia="en-GB"/>
                              </w:rPr>
                            </w:pPr>
                            <w:r w:rsidRPr="005F4329">
                              <w:rPr>
                                <w:rFonts w:ascii="Arial" w:hAnsi="Arial" w:cs="Arial"/>
                                <w:lang w:eastAsia="en-GB"/>
                              </w:rPr>
                              <w:t xml:space="preserve">The reason for hoarding can be complex – it is normal for us all to experience the desire to collect and keep items that are important to us. Evidence suggests that people who hoard, often experience significant emotional attachment to objects making them hard to part with. </w:t>
                            </w:r>
                          </w:p>
                          <w:p w14:paraId="3D870E9A" w14:textId="77777777" w:rsidR="00885B24" w:rsidRPr="00885B24" w:rsidRDefault="00885B24" w:rsidP="00885B24">
                            <w:pPr>
                              <w:spacing w:after="0" w:line="240" w:lineRule="auto"/>
                              <w:ind w:left="-113" w:right="-113"/>
                              <w:rPr>
                                <w:rFonts w:ascii="Arial" w:hAnsi="Arial" w:cs="Arial"/>
                                <w:b/>
                                <w:color w:val="000000"/>
                                <w:sz w:val="24"/>
                                <w:szCs w:val="24"/>
                              </w:rPr>
                            </w:pPr>
                          </w:p>
                          <w:p w14:paraId="461A4C9E" w14:textId="754C3342" w:rsidR="00092800" w:rsidRPr="001E6332" w:rsidRDefault="00092800" w:rsidP="001E6332">
                            <w:pPr>
                              <w:spacing w:after="0" w:line="240" w:lineRule="auto"/>
                              <w:ind w:left="-113" w:right="-113"/>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F796E4" id="Rounded Rectangle 4" o:spid="_x0000_s1026" style="position:absolute;margin-left:146.2pt;margin-top:-60.5pt;width:291.75pt;height:19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" fillcolor="window" strokecolor="#41719c" strokeweight="3pt">
                <v:stroke joinstyle="miter"/>
                <v:textbox>
                  <w:txbxContent>
                    <w:p w14:paraId="1C5D55E0" w14:textId="77777777" w:rsidR="005F4329" w:rsidRPr="005F4329" w:rsidRDefault="005F4329" w:rsidP="005F4329">
                      <w:pPr>
                        <w:pStyle w:val="NoSpacing"/>
                        <w:rPr>
                          <w:rFonts w:ascii="Arial" w:hAnsi="Arial" w:cs="Arial"/>
                          <w:lang w:eastAsia="en-GB"/>
                        </w:rPr>
                      </w:pPr>
                      <w:r w:rsidRPr="005F4329">
                        <w:rPr>
                          <w:rFonts w:ascii="Arial" w:hAnsi="Arial" w:cs="Arial"/>
                          <w:lang w:eastAsia="en-GB"/>
                        </w:rPr>
                        <w:t>Hoarding disorder is a complex mental health condition which rarely relates to a single cause and can involve overlapping psychological, genetical neurological, and environmental factors, including vulnerabilities such as traumatic life events (Sanchez, 2023 in Fay and Parsons, 2026).</w:t>
                      </w:r>
                    </w:p>
                    <w:p w14:paraId="43B4453F" w14:textId="77777777" w:rsidR="005F4329" w:rsidRPr="005F4329" w:rsidRDefault="005F4329" w:rsidP="005F4329">
                      <w:pPr>
                        <w:pStyle w:val="NoSpacing"/>
                        <w:rPr>
                          <w:rFonts w:ascii="Arial" w:hAnsi="Arial" w:cs="Arial"/>
                          <w:lang w:eastAsia="en-GB"/>
                        </w:rPr>
                      </w:pPr>
                    </w:p>
                    <w:p w14:paraId="75D157AD" w14:textId="67C0D871" w:rsidR="005F4329" w:rsidRPr="005F4329" w:rsidRDefault="005F4329" w:rsidP="005F4329">
                      <w:pPr>
                        <w:pStyle w:val="NoSpacing"/>
                        <w:rPr>
                          <w:rFonts w:ascii="Arial" w:hAnsi="Arial" w:cs="Arial"/>
                          <w:lang w:eastAsia="en-GB"/>
                        </w:rPr>
                      </w:pPr>
                      <w:r w:rsidRPr="005F4329">
                        <w:rPr>
                          <w:rFonts w:ascii="Arial" w:hAnsi="Arial" w:cs="Arial"/>
                          <w:lang w:eastAsia="en-GB"/>
                        </w:rPr>
                        <w:t xml:space="preserve">The reason for hoarding can be complex – it is normal for us all to experience the desire to collect and keep items that are important to us. Evidence suggests that people who hoard, often experience significant emotional attachment to objects making them hard to part with. </w:t>
                      </w:r>
                    </w:p>
                    <w:p w14:paraId="3D870E9A" w14:textId="77777777" w:rsidR="00885B24" w:rsidRPr="00885B24" w:rsidRDefault="00885B24" w:rsidP="00885B24">
                      <w:pPr>
                        <w:spacing w:after="0" w:line="240" w:lineRule="auto"/>
                        <w:ind w:left="-113" w:right="-113"/>
                        <w:rPr>
                          <w:rFonts w:ascii="Arial" w:hAnsi="Arial" w:cs="Arial"/>
                          <w:b/>
                          <w:color w:val="000000"/>
                          <w:sz w:val="24"/>
                          <w:szCs w:val="24"/>
                        </w:rPr>
                      </w:pPr>
                    </w:p>
                    <w:p w14:paraId="461A4C9E" w14:textId="754C3342" w:rsidR="00092800" w:rsidRPr="001E6332" w:rsidRDefault="00092800" w:rsidP="001E6332">
                      <w:pPr>
                        <w:spacing w:after="0" w:line="240" w:lineRule="auto"/>
                        <w:ind w:left="-113" w:right="-113"/>
                        <w:rPr>
                          <w:rFonts w:ascii="Arial" w:hAnsi="Arial" w:cs="Arial"/>
                          <w:sz w:val="24"/>
                          <w:szCs w:val="24"/>
                        </w:rPr>
                      </w:pPr>
                    </w:p>
                  </w:txbxContent>
                </v:textbox>
              </v:roundrect>
            </w:pict>
          </mc:Fallback>
        </mc:AlternateContent>
      </w:r>
      <w:r w:rsidR="00885B24">
        <w:rPr>
          <w:rFonts w:ascii="Arial" w:hAnsi="Arial" w:cs="Arial"/>
          <w:noProof/>
          <w:sz w:val="24"/>
          <w:szCs w:val="24"/>
          <w:lang w:eastAsia="en-GB"/>
        </w:rPr>
        <mc:AlternateContent>
          <mc:Choice Requires="wps">
            <w:drawing>
              <wp:anchor distT="0" distB="0" distL="114300" distR="114300" simplePos="0" relativeHeight="251686912" behindDoc="0" locked="0" layoutInCell="1" allowOverlap="1" wp14:anchorId="6240EAF5" wp14:editId="294C6797">
                <wp:simplePos x="0" y="0"/>
                <wp:positionH relativeFrom="column">
                  <wp:posOffset>-850605</wp:posOffset>
                </wp:positionH>
                <wp:positionV relativeFrom="paragraph">
                  <wp:posOffset>-767759</wp:posOffset>
                </wp:positionV>
                <wp:extent cx="2551253" cy="3438525"/>
                <wp:effectExtent l="19050" t="19050" r="20955" b="28575"/>
                <wp:wrapNone/>
                <wp:docPr id="46" name="Rounded Rectangle 46"/>
                <wp:cNvGraphicFramePr/>
                <a:graphic xmlns:a="http://schemas.openxmlformats.org/drawingml/2006/main">
                  <a:graphicData uri="http://schemas.microsoft.com/office/word/2010/wordprocessingShape">
                    <wps:wsp>
                      <wps:cNvSpPr/>
                      <wps:spPr>
                        <a:xfrm>
                          <a:off x="0" y="0"/>
                          <a:ext cx="2551253" cy="3438525"/>
                        </a:xfrm>
                        <a:prstGeom prst="roundRect">
                          <a:avLst/>
                        </a:prstGeom>
                        <a:solidFill>
                          <a:schemeClr val="bg1"/>
                        </a:solid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4D50DCDE" w14:textId="09400943" w:rsidR="005F4329" w:rsidRPr="008656F9" w:rsidRDefault="005F4329" w:rsidP="005F4329">
                            <w:pPr>
                              <w:pStyle w:val="NoSpacing"/>
                              <w:rPr>
                                <w:rFonts w:ascii="Arial" w:hAnsi="Arial" w:cs="Arial"/>
                                <w:bCs/>
                                <w:color w:val="000000" w:themeColor="text1"/>
                              </w:rPr>
                            </w:pPr>
                            <w:r w:rsidRPr="008656F9">
                              <w:rPr>
                                <w:rFonts w:ascii="Arial" w:hAnsi="Arial" w:cs="Arial"/>
                                <w:bCs/>
                                <w:color w:val="000000" w:themeColor="text1"/>
                              </w:rPr>
                              <w:t>Hoarding disorder is a recognised mental health condition and is classified as a mental disorder in the Diagnostic and Statistical Manual of Mental Disorders – 5th Edition (DSM-5) (American Psychiatric Association, 2013) and International Classification of Diseases (ICD-11).</w:t>
                            </w:r>
                          </w:p>
                          <w:p w14:paraId="323612F5" w14:textId="77777777" w:rsidR="005F4329" w:rsidRPr="008656F9" w:rsidRDefault="005F4329" w:rsidP="005F4329">
                            <w:pPr>
                              <w:pStyle w:val="NoSpacing"/>
                              <w:rPr>
                                <w:rFonts w:ascii="Arial" w:hAnsi="Arial" w:cs="Arial"/>
                                <w:bCs/>
                                <w:color w:val="000000" w:themeColor="text1"/>
                              </w:rPr>
                            </w:pPr>
                          </w:p>
                          <w:p w14:paraId="5F820077" w14:textId="07789A46" w:rsidR="005F4329" w:rsidRPr="008656F9" w:rsidRDefault="005F4329" w:rsidP="005F4329">
                            <w:pPr>
                              <w:pStyle w:val="NoSpacing"/>
                              <w:rPr>
                                <w:rFonts w:ascii="Arial" w:hAnsi="Arial" w:cs="Arial"/>
                                <w:bCs/>
                                <w:sz w:val="18"/>
                                <w:szCs w:val="18"/>
                              </w:rPr>
                            </w:pPr>
                            <w:r w:rsidRPr="008656F9">
                              <w:rPr>
                                <w:rFonts w:ascii="Arial" w:hAnsi="Arial" w:cs="Arial"/>
                                <w:bCs/>
                                <w:color w:val="000000" w:themeColor="text1"/>
                              </w:rPr>
                              <w:t xml:space="preserve">The </w:t>
                            </w:r>
                            <w:hyperlink r:id="rId5" w:history="1">
                              <w:r w:rsidRPr="008656F9">
                                <w:rPr>
                                  <w:rStyle w:val="Hyperlink"/>
                                  <w:rFonts w:ascii="Arial" w:hAnsi="Arial" w:cs="Arial"/>
                                  <w:bCs/>
                                  <w:color w:val="000000" w:themeColor="text1"/>
                                </w:rPr>
                                <w:t>NHS defines</w:t>
                              </w:r>
                            </w:hyperlink>
                            <w:r w:rsidRPr="008656F9">
                              <w:rPr>
                                <w:rFonts w:ascii="Arial" w:hAnsi="Arial" w:cs="Arial"/>
                                <w:bCs/>
                                <w:color w:val="000000" w:themeColor="text1"/>
                              </w:rPr>
                              <w:t xml:space="preserve"> hoarding disorder as “where someone acquires an excessive number of items and stores them in a chaotic manner, usually resulting in unmanageable amounts of clutter. The items can be of little or no monetary</w:t>
                            </w:r>
                            <w:r w:rsidRPr="008656F9">
                              <w:rPr>
                                <w:rFonts w:ascii="Arial" w:hAnsi="Arial" w:cs="Arial"/>
                                <w:bCs/>
                                <w:color w:val="000000" w:themeColor="text1"/>
                                <w:sz w:val="18"/>
                                <w:szCs w:val="18"/>
                              </w:rPr>
                              <w:t xml:space="preserve"> </w:t>
                            </w:r>
                            <w:r w:rsidRPr="008656F9">
                              <w:rPr>
                                <w:rFonts w:ascii="Arial" w:hAnsi="Arial" w:cs="Arial"/>
                                <w:bCs/>
                                <w:color w:val="000000" w:themeColor="text1"/>
                              </w:rPr>
                              <w:t>value.</w:t>
                            </w:r>
                            <w:r w:rsidR="005B0C1A" w:rsidRPr="008656F9">
                              <w:rPr>
                                <w:rFonts w:ascii="Arial" w:hAnsi="Arial" w:cs="Arial"/>
                                <w:bCs/>
                                <w:color w:val="000000" w:themeColor="text1"/>
                              </w:rPr>
                              <w:t>’</w:t>
                            </w:r>
                            <w:r w:rsidRPr="008656F9">
                              <w:rPr>
                                <w:rFonts w:ascii="Arial" w:hAnsi="Arial" w:cs="Arial"/>
                                <w:bCs/>
                                <w:color w:val="000000" w:themeColor="text1"/>
                              </w:rPr>
                              <w:t xml:space="preserve"> </w:t>
                            </w:r>
                            <w:r w:rsidRPr="008656F9">
                              <w:rPr>
                                <w:rFonts w:ascii="Arial" w:hAnsi="Arial" w:cs="Arial"/>
                                <w:bCs/>
                              </w:rPr>
                              <w:t>e.”</w:t>
                            </w:r>
                          </w:p>
                          <w:p w14:paraId="0CA80704" w14:textId="3D35D3ED" w:rsidR="001E7FAC" w:rsidRPr="001E6332" w:rsidRDefault="001E7FAC" w:rsidP="001E6332">
                            <w:pPr>
                              <w:spacing w:after="0" w:line="240" w:lineRule="auto"/>
                              <w:ind w:left="-113" w:right="-113"/>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40EAF5" id="Rounded Rectangle 46" o:spid="_x0000_s1027" style="position:absolute;margin-left:-67pt;margin-top:-60.45pt;width:200.9pt;height:270.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" fillcolor="white [3212]" strokecolor="#1f4d78 [1604]" strokeweight="3pt">
                <v:stroke joinstyle="miter"/>
                <v:textbox>
                  <w:txbxContent>
                    <w:p w14:paraId="4D50DCDE" w14:textId="09400943" w:rsidR="005F4329" w:rsidRPr="008656F9" w:rsidRDefault="005F4329" w:rsidP="005F4329">
                      <w:pPr>
                        <w:pStyle w:val="NoSpacing"/>
                        <w:rPr>
                          <w:rFonts w:ascii="Arial" w:hAnsi="Arial" w:cs="Arial"/>
                          <w:bCs/>
                          <w:color w:val="000000" w:themeColor="text1"/>
                        </w:rPr>
                      </w:pPr>
                      <w:r w:rsidRPr="008656F9">
                        <w:rPr>
                          <w:rFonts w:ascii="Arial" w:hAnsi="Arial" w:cs="Arial"/>
                          <w:bCs/>
                          <w:color w:val="000000" w:themeColor="text1"/>
                        </w:rPr>
                        <w:t>Hoarding disorder is a recognised mental health condition and is classified as a mental disorder in the Diagnostic and Statistical Manual of Mental Disorders – 5th Edition (DSM-5) (American Psychiatric Association, 2013) and International Classification of Diseases (ICD-11).</w:t>
                      </w:r>
                    </w:p>
                    <w:p w14:paraId="323612F5" w14:textId="77777777" w:rsidR="005F4329" w:rsidRPr="008656F9" w:rsidRDefault="005F4329" w:rsidP="005F4329">
                      <w:pPr>
                        <w:pStyle w:val="NoSpacing"/>
                        <w:rPr>
                          <w:rFonts w:ascii="Arial" w:hAnsi="Arial" w:cs="Arial"/>
                          <w:bCs/>
                          <w:color w:val="000000" w:themeColor="text1"/>
                        </w:rPr>
                      </w:pPr>
                    </w:p>
                    <w:p w14:paraId="5F820077" w14:textId="07789A46" w:rsidR="005F4329" w:rsidRPr="008656F9" w:rsidRDefault="005F4329" w:rsidP="005F4329">
                      <w:pPr>
                        <w:pStyle w:val="NoSpacing"/>
                        <w:rPr>
                          <w:rFonts w:ascii="Arial" w:hAnsi="Arial" w:cs="Arial"/>
                          <w:bCs/>
                          <w:sz w:val="18"/>
                          <w:szCs w:val="18"/>
                        </w:rPr>
                      </w:pPr>
                      <w:r w:rsidRPr="008656F9">
                        <w:rPr>
                          <w:rFonts w:ascii="Arial" w:hAnsi="Arial" w:cs="Arial"/>
                          <w:bCs/>
                          <w:color w:val="000000" w:themeColor="text1"/>
                        </w:rPr>
                        <w:t xml:space="preserve">The </w:t>
                      </w:r>
                      <w:hyperlink r:id="rId6" w:history="1">
                        <w:r w:rsidRPr="008656F9">
                          <w:rPr>
                            <w:rStyle w:val="Hyperlink"/>
                            <w:rFonts w:ascii="Arial" w:hAnsi="Arial" w:cs="Arial"/>
                            <w:bCs/>
                            <w:color w:val="000000" w:themeColor="text1"/>
                          </w:rPr>
                          <w:t>NHS defines</w:t>
                        </w:r>
                      </w:hyperlink>
                      <w:r w:rsidRPr="008656F9">
                        <w:rPr>
                          <w:rFonts w:ascii="Arial" w:hAnsi="Arial" w:cs="Arial"/>
                          <w:bCs/>
                          <w:color w:val="000000" w:themeColor="text1"/>
                        </w:rPr>
                        <w:t xml:space="preserve"> hoarding disorder as “where someone acquires an excessive number of items and stores them in a chaotic manner, usually resulting in unmanageable amounts of clutter. The items can be of little or no monetary</w:t>
                      </w:r>
                      <w:r w:rsidRPr="008656F9">
                        <w:rPr>
                          <w:rFonts w:ascii="Arial" w:hAnsi="Arial" w:cs="Arial"/>
                          <w:bCs/>
                          <w:color w:val="000000" w:themeColor="text1"/>
                          <w:sz w:val="18"/>
                          <w:szCs w:val="18"/>
                        </w:rPr>
                        <w:t xml:space="preserve"> </w:t>
                      </w:r>
                      <w:r w:rsidRPr="008656F9">
                        <w:rPr>
                          <w:rFonts w:ascii="Arial" w:hAnsi="Arial" w:cs="Arial"/>
                          <w:bCs/>
                          <w:color w:val="000000" w:themeColor="text1"/>
                        </w:rPr>
                        <w:t>value.</w:t>
                      </w:r>
                      <w:r w:rsidR="005B0C1A" w:rsidRPr="008656F9">
                        <w:rPr>
                          <w:rFonts w:ascii="Arial" w:hAnsi="Arial" w:cs="Arial"/>
                          <w:bCs/>
                          <w:color w:val="000000" w:themeColor="text1"/>
                        </w:rPr>
                        <w:t>’</w:t>
                      </w:r>
                      <w:r w:rsidRPr="008656F9">
                        <w:rPr>
                          <w:rFonts w:ascii="Arial" w:hAnsi="Arial" w:cs="Arial"/>
                          <w:bCs/>
                          <w:color w:val="000000" w:themeColor="text1"/>
                        </w:rPr>
                        <w:t xml:space="preserve"> </w:t>
                      </w:r>
                      <w:r w:rsidRPr="008656F9">
                        <w:rPr>
                          <w:rFonts w:ascii="Arial" w:hAnsi="Arial" w:cs="Arial"/>
                          <w:bCs/>
                        </w:rPr>
                        <w:t>e.”</w:t>
                      </w:r>
                    </w:p>
                    <w:p w14:paraId="0CA80704" w14:textId="3D35D3ED" w:rsidR="001E7FAC" w:rsidRPr="001E6332" w:rsidRDefault="001E7FAC" w:rsidP="001E6332">
                      <w:pPr>
                        <w:spacing w:after="0" w:line="240" w:lineRule="auto"/>
                        <w:ind w:left="-113" w:right="-113"/>
                        <w:rPr>
                          <w:rFonts w:ascii="Arial" w:hAnsi="Arial" w:cs="Arial"/>
                          <w:color w:val="000000" w:themeColor="text1"/>
                          <w:sz w:val="24"/>
                          <w:szCs w:val="24"/>
                        </w:rPr>
                      </w:pPr>
                    </w:p>
                  </w:txbxContent>
                </v:textbox>
              </v:roundrect>
            </w:pict>
          </mc:Fallback>
        </mc:AlternateContent>
      </w:r>
      <w:r w:rsidR="00C343F8" w:rsidRPr="00667AE5">
        <w:rPr>
          <w:rFonts w:ascii="Arial" w:hAnsi="Arial" w:cs="Arial"/>
          <w:noProof/>
          <w:sz w:val="24"/>
          <w:szCs w:val="24"/>
          <w:lang w:eastAsia="en-GB"/>
        </w:rPr>
        <mc:AlternateContent>
          <mc:Choice Requires="wps">
            <w:drawing>
              <wp:anchor distT="0" distB="0" distL="114300" distR="114300" simplePos="0" relativeHeight="251669504" behindDoc="0" locked="0" layoutInCell="1" allowOverlap="1" wp14:anchorId="48C1E62B" wp14:editId="3910DE79">
                <wp:simplePos x="0" y="0"/>
                <wp:positionH relativeFrom="margin">
                  <wp:posOffset>5762625</wp:posOffset>
                </wp:positionH>
                <wp:positionV relativeFrom="paragraph">
                  <wp:posOffset>-771524</wp:posOffset>
                </wp:positionV>
                <wp:extent cx="3869055" cy="2400300"/>
                <wp:effectExtent l="19050" t="19050" r="17145" b="19050"/>
                <wp:wrapNone/>
                <wp:docPr id="6" name="Rounded Rectangle 6"/>
                <wp:cNvGraphicFramePr/>
                <a:graphic xmlns:a="http://schemas.openxmlformats.org/drawingml/2006/main">
                  <a:graphicData uri="http://schemas.microsoft.com/office/word/2010/wordprocessingShape">
                    <wps:wsp>
                      <wps:cNvSpPr/>
                      <wps:spPr>
                        <a:xfrm>
                          <a:off x="0" y="0"/>
                          <a:ext cx="3869055" cy="2400300"/>
                        </a:xfrm>
                        <a:prstGeom prst="roundRect">
                          <a:avLst/>
                        </a:prstGeom>
                        <a:solidFill>
                          <a:sysClr val="window" lastClr="FFFFFF"/>
                        </a:solidFill>
                        <a:ln w="38100" cap="flat" cmpd="sng" algn="ctr">
                          <a:solidFill>
                            <a:srgbClr val="5B9BD5">
                              <a:shade val="50000"/>
                            </a:srgbClr>
                          </a:solidFill>
                          <a:prstDash val="solid"/>
                          <a:miter lim="800000"/>
                        </a:ln>
                        <a:effectLst/>
                      </wps:spPr>
                      <wps:txbx>
                        <w:txbxContent>
                          <w:p w14:paraId="1CF5BFDF" w14:textId="77777777" w:rsidR="005F4329" w:rsidRPr="005F4329" w:rsidRDefault="005F4329" w:rsidP="005F4329">
                            <w:pPr>
                              <w:pStyle w:val="NoSpacing"/>
                              <w:rPr>
                                <w:rFonts w:ascii="Arial" w:hAnsi="Arial" w:cs="Arial"/>
                                <w:lang w:eastAsia="en-GB"/>
                              </w:rPr>
                            </w:pPr>
                          </w:p>
                          <w:p w14:paraId="7F5029D2" w14:textId="60D92058" w:rsidR="005F4329" w:rsidRPr="005F4329" w:rsidRDefault="005F4329" w:rsidP="005F4329">
                            <w:pPr>
                              <w:rPr>
                                <w:rFonts w:ascii="Arial" w:hAnsi="Arial" w:cs="Arial"/>
                              </w:rPr>
                            </w:pPr>
                            <w:r w:rsidRPr="005F4329">
                              <w:rPr>
                                <w:rFonts w:ascii="Arial" w:hAnsi="Arial" w:cs="Arial"/>
                              </w:rPr>
                              <w:t xml:space="preserve">It is important to recognise that not all clutter is linked to hoarding disorder. A person who lives in a cluttered and chaotic home could be ‘chronically disorganised’ </w:t>
                            </w:r>
                            <w:proofErr w:type="gramStart"/>
                            <w:r w:rsidRPr="005F4329">
                              <w:rPr>
                                <w:rFonts w:ascii="Arial" w:hAnsi="Arial" w:cs="Arial"/>
                              </w:rPr>
                              <w:t>as a result of</w:t>
                            </w:r>
                            <w:proofErr w:type="gramEnd"/>
                            <w:r w:rsidRPr="005F4329">
                              <w:rPr>
                                <w:rFonts w:ascii="Arial" w:hAnsi="Arial" w:cs="Arial"/>
                              </w:rPr>
                              <w:t xml:space="preserve"> other conditions including psychological and neurodevelopmental disorders such as ASD, ADHD, traumatic brain injury or cognitive impairment. </w:t>
                            </w:r>
                          </w:p>
                          <w:p w14:paraId="416154CD" w14:textId="77777777" w:rsidR="005F4329" w:rsidRPr="005F4329" w:rsidRDefault="005F4329" w:rsidP="005F4329">
                            <w:pPr>
                              <w:rPr>
                                <w:rFonts w:ascii="Arial" w:hAnsi="Arial" w:cs="Arial"/>
                              </w:rPr>
                            </w:pPr>
                            <w:r w:rsidRPr="005F4329">
                              <w:rPr>
                                <w:rFonts w:ascii="Arial" w:hAnsi="Arial" w:cs="Arial"/>
                              </w:rPr>
                              <w:t>Alternatively, someone could be ‘situationally disorganised’ – following a traumatic life event.</w:t>
                            </w:r>
                          </w:p>
                          <w:p w14:paraId="73A35C3D" w14:textId="6FA4B662" w:rsidR="00092800" w:rsidRPr="001E6332" w:rsidRDefault="00092800" w:rsidP="00885B24">
                            <w:pPr>
                              <w:spacing w:after="0" w:line="240" w:lineRule="auto"/>
                              <w:ind w:left="-113" w:right="-113"/>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C1E62B" id="Rounded Rectangle 6" o:spid="_x0000_s1028" style="position:absolute;margin-left:453.75pt;margin-top:-60.75pt;width:304.65pt;height:189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" fillcolor="window" strokecolor="#41719c" strokeweight="3pt">
                <v:stroke joinstyle="miter"/>
                <v:textbox>
                  <w:txbxContent>
                    <w:p w14:paraId="1CF5BFDF" w14:textId="77777777" w:rsidR="005F4329" w:rsidRPr="005F4329" w:rsidRDefault="005F4329" w:rsidP="005F4329">
                      <w:pPr>
                        <w:pStyle w:val="NoSpacing"/>
                        <w:rPr>
                          <w:rFonts w:ascii="Arial" w:hAnsi="Arial" w:cs="Arial"/>
                          <w:lang w:eastAsia="en-GB"/>
                        </w:rPr>
                      </w:pPr>
                    </w:p>
                    <w:p w14:paraId="7F5029D2" w14:textId="60D92058" w:rsidR="005F4329" w:rsidRPr="005F4329" w:rsidRDefault="005F4329" w:rsidP="005F4329">
                      <w:pPr>
                        <w:rPr>
                          <w:rFonts w:ascii="Arial" w:hAnsi="Arial" w:cs="Arial"/>
                        </w:rPr>
                      </w:pPr>
                      <w:r w:rsidRPr="005F4329">
                        <w:rPr>
                          <w:rFonts w:ascii="Arial" w:hAnsi="Arial" w:cs="Arial"/>
                        </w:rPr>
                        <w:t xml:space="preserve">It is important to recognise that not all clutter is linked to hoarding disorder. A person who lives in a cluttered and chaotic home could be ‘chronically disorganised’ </w:t>
                      </w:r>
                      <w:proofErr w:type="gramStart"/>
                      <w:r w:rsidRPr="005F4329">
                        <w:rPr>
                          <w:rFonts w:ascii="Arial" w:hAnsi="Arial" w:cs="Arial"/>
                        </w:rPr>
                        <w:t>as a result of</w:t>
                      </w:r>
                      <w:proofErr w:type="gramEnd"/>
                      <w:r w:rsidRPr="005F4329">
                        <w:rPr>
                          <w:rFonts w:ascii="Arial" w:hAnsi="Arial" w:cs="Arial"/>
                        </w:rPr>
                        <w:t xml:space="preserve"> other conditions including psychological and neurodevelopmental disorders such as ASD, ADHD, traumatic brain injury or cognitive impairment. </w:t>
                      </w:r>
                    </w:p>
                    <w:p w14:paraId="416154CD" w14:textId="77777777" w:rsidR="005F4329" w:rsidRPr="005F4329" w:rsidRDefault="005F4329" w:rsidP="005F4329">
                      <w:pPr>
                        <w:rPr>
                          <w:rFonts w:ascii="Arial" w:hAnsi="Arial" w:cs="Arial"/>
                        </w:rPr>
                      </w:pPr>
                      <w:r w:rsidRPr="005F4329">
                        <w:rPr>
                          <w:rFonts w:ascii="Arial" w:hAnsi="Arial" w:cs="Arial"/>
                        </w:rPr>
                        <w:t>Alternatively, someone could be ‘situationally disorganised’ – following a traumatic life event.</w:t>
                      </w:r>
                    </w:p>
                    <w:p w14:paraId="73A35C3D" w14:textId="6FA4B662" w:rsidR="00092800" w:rsidRPr="001E6332" w:rsidRDefault="00092800" w:rsidP="00885B24">
                      <w:pPr>
                        <w:spacing w:after="0" w:line="240" w:lineRule="auto"/>
                        <w:ind w:left="-113" w:right="-113"/>
                        <w:rPr>
                          <w:rFonts w:ascii="Arial" w:hAnsi="Arial" w:cs="Arial"/>
                          <w:sz w:val="24"/>
                          <w:szCs w:val="24"/>
                        </w:rPr>
                      </w:pPr>
                    </w:p>
                  </w:txbxContent>
                </v:textbox>
                <w10:wrap anchorx="margin"/>
              </v:roundrect>
            </w:pict>
          </mc:Fallback>
        </mc:AlternateContent>
      </w:r>
    </w:p>
    <w:p w14:paraId="033F0373" w14:textId="77777777" w:rsidR="001E7FAC" w:rsidRPr="001E7FAC" w:rsidRDefault="00C343F8" w:rsidP="001E7FAC">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98176" behindDoc="0" locked="0" layoutInCell="1" allowOverlap="1" wp14:anchorId="0452F715" wp14:editId="7DDD81D2">
                <wp:simplePos x="0" y="0"/>
                <wp:positionH relativeFrom="column">
                  <wp:posOffset>5562600</wp:posOffset>
                </wp:positionH>
                <wp:positionV relativeFrom="paragraph">
                  <wp:posOffset>22860</wp:posOffset>
                </wp:positionV>
                <wp:extent cx="352425" cy="404495"/>
                <wp:effectExtent l="0" t="19050" r="47625" b="33655"/>
                <wp:wrapNone/>
                <wp:docPr id="55" name="Left Arrow 55"/>
                <wp:cNvGraphicFramePr/>
                <a:graphic xmlns:a="http://schemas.openxmlformats.org/drawingml/2006/main">
                  <a:graphicData uri="http://schemas.microsoft.com/office/word/2010/wordprocessingShape">
                    <wps:wsp>
                      <wps:cNvSpPr/>
                      <wps:spPr>
                        <a:xfrm rot="10800000">
                          <a:off x="0" y="0"/>
                          <a:ext cx="352425" cy="404495"/>
                        </a:xfrm>
                        <a:prstGeom prst="leftArrow">
                          <a:avLst>
                            <a:gd name="adj1" fmla="val 50000"/>
                            <a:gd name="adj2" fmla="val 57412"/>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F4CD6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55" o:spid="_x0000_s1026" type="#_x0000_t66" style="position:absolute;margin-left:438pt;margin-top:1.8pt;width:27.75pt;height:31.85pt;rotation:18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" adj="12401" fillcolor="#5b9bd5" strokecolor="#41719c" strokeweight="1pt"/>
            </w:pict>
          </mc:Fallback>
        </mc:AlternateContent>
      </w:r>
      <w:r>
        <w:rPr>
          <w:rFonts w:ascii="Arial" w:hAnsi="Arial" w:cs="Arial"/>
          <w:noProof/>
          <w:sz w:val="24"/>
          <w:szCs w:val="24"/>
          <w:lang w:eastAsia="en-GB"/>
        </w:rPr>
        <mc:AlternateContent>
          <mc:Choice Requires="wps">
            <w:drawing>
              <wp:anchor distT="0" distB="0" distL="114300" distR="114300" simplePos="0" relativeHeight="251694080" behindDoc="0" locked="0" layoutInCell="1" allowOverlap="1" wp14:anchorId="35CA4109" wp14:editId="2B2DD7E7">
                <wp:simplePos x="0" y="0"/>
                <wp:positionH relativeFrom="column">
                  <wp:posOffset>1697990</wp:posOffset>
                </wp:positionH>
                <wp:positionV relativeFrom="paragraph">
                  <wp:posOffset>23495</wp:posOffset>
                </wp:positionV>
                <wp:extent cx="292100" cy="524510"/>
                <wp:effectExtent l="0" t="38100" r="31750" b="66040"/>
                <wp:wrapNone/>
                <wp:docPr id="53" name="Left Arrow 53"/>
                <wp:cNvGraphicFramePr/>
                <a:graphic xmlns:a="http://schemas.openxmlformats.org/drawingml/2006/main">
                  <a:graphicData uri="http://schemas.microsoft.com/office/word/2010/wordprocessingShape">
                    <wps:wsp>
                      <wps:cNvSpPr/>
                      <wps:spPr>
                        <a:xfrm rot="10800000">
                          <a:off x="0" y="0"/>
                          <a:ext cx="292100" cy="524510"/>
                        </a:xfrm>
                        <a:prstGeom prst="leftArrow">
                          <a:avLst>
                            <a:gd name="adj1" fmla="val 38568"/>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FA1C874" id="Left Arrow 53" o:spid="_x0000_s1026" type="#_x0000_t66" style="position:absolute;margin-left:133.7pt;margin-top:1.85pt;width:23pt;height:41.3pt;rotation:180;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" adj="10800,6635" fillcolor="#5b9bd5 [3204]" strokecolor="#1f4d78 [1604]" strokeweight="1pt"/>
            </w:pict>
          </mc:Fallback>
        </mc:AlternateContent>
      </w:r>
    </w:p>
    <w:p w14:paraId="2373FC37" w14:textId="77777777" w:rsidR="001E7FAC" w:rsidRPr="001E7FAC" w:rsidRDefault="001E7FAC" w:rsidP="001E7FAC">
      <w:pPr>
        <w:rPr>
          <w:rFonts w:ascii="Arial" w:hAnsi="Arial" w:cs="Arial"/>
          <w:sz w:val="24"/>
          <w:szCs w:val="24"/>
        </w:rPr>
      </w:pPr>
    </w:p>
    <w:p w14:paraId="339F8E9E" w14:textId="77777777" w:rsidR="001E7FAC" w:rsidRPr="001E7FAC" w:rsidRDefault="00C343F8" w:rsidP="001E7FAC">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77696" behindDoc="0" locked="0" layoutInCell="1" allowOverlap="1" wp14:anchorId="18C08666" wp14:editId="2CF0A37D">
                <wp:simplePos x="0" y="0"/>
                <wp:positionH relativeFrom="column">
                  <wp:posOffset>9241155</wp:posOffset>
                </wp:positionH>
                <wp:positionV relativeFrom="paragraph">
                  <wp:posOffset>238759</wp:posOffset>
                </wp:positionV>
                <wp:extent cx="392430" cy="509270"/>
                <wp:effectExtent l="38100" t="19050" r="45720" b="24130"/>
                <wp:wrapNone/>
                <wp:docPr id="33" name="Hexagon 33"/>
                <wp:cNvGraphicFramePr/>
                <a:graphic xmlns:a="http://schemas.openxmlformats.org/drawingml/2006/main">
                  <a:graphicData uri="http://schemas.microsoft.com/office/word/2010/wordprocessingShape">
                    <wps:wsp>
                      <wps:cNvSpPr/>
                      <wps:spPr>
                        <a:xfrm>
                          <a:off x="0" y="0"/>
                          <a:ext cx="392430" cy="509270"/>
                        </a:xfrm>
                        <a:prstGeom prst="hexagon">
                          <a:avLst/>
                        </a:prstGeom>
                        <a:solidFill>
                          <a:srgbClr val="5B9BD5"/>
                        </a:solidFill>
                        <a:ln w="28575" cap="flat" cmpd="sng" algn="ctr">
                          <a:solidFill>
                            <a:srgbClr val="ED7D31"/>
                          </a:solidFill>
                          <a:prstDash val="solid"/>
                          <a:miter lim="800000"/>
                        </a:ln>
                        <a:effectLst/>
                      </wps:spPr>
                      <wps:txbx>
                        <w:txbxContent>
                          <w:p w14:paraId="1F4B8CCA" w14:textId="77777777" w:rsidR="001E7FAC" w:rsidRPr="001E6332" w:rsidRDefault="001E7FAC" w:rsidP="001E7FAC">
                            <w:pPr>
                              <w:jc w:val="center"/>
                              <w:rPr>
                                <w:rFonts w:ascii="Arial" w:hAnsi="Arial" w:cs="Arial"/>
                                <w:b/>
                                <w:sz w:val="24"/>
                                <w:szCs w:val="24"/>
                              </w:rPr>
                            </w:pPr>
                            <w:r w:rsidRPr="001E6332">
                              <w:rPr>
                                <w:rFonts w:ascii="Arial" w:hAnsi="Arial" w:cs="Arial"/>
                                <w:b/>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08666"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33" o:spid="_x0000_s1029" type="#_x0000_t9" style="position:absolute;margin-left:727.65pt;margin-top:18.8pt;width:30.9pt;height:40.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" fillcolor="#5b9bd5" strokecolor="#ed7d31" strokeweight="2.25pt">
                <v:textbox>
                  <w:txbxContent>
                    <w:p w14:paraId="1F4B8CCA" w14:textId="77777777" w:rsidR="001E7FAC" w:rsidRPr="001E6332" w:rsidRDefault="001E7FAC" w:rsidP="001E7FAC">
                      <w:pPr>
                        <w:jc w:val="center"/>
                        <w:rPr>
                          <w:rFonts w:ascii="Arial" w:hAnsi="Arial" w:cs="Arial"/>
                          <w:b/>
                          <w:sz w:val="24"/>
                          <w:szCs w:val="24"/>
                        </w:rPr>
                      </w:pPr>
                      <w:r w:rsidRPr="001E6332">
                        <w:rPr>
                          <w:rFonts w:ascii="Arial" w:hAnsi="Arial" w:cs="Arial"/>
                          <w:b/>
                          <w:sz w:val="24"/>
                          <w:szCs w:val="24"/>
                        </w:rPr>
                        <w:t>3</w:t>
                      </w:r>
                    </w:p>
                  </w:txbxContent>
                </v:textbox>
              </v:shape>
            </w:pict>
          </mc:Fallback>
        </mc:AlternateContent>
      </w:r>
    </w:p>
    <w:p w14:paraId="0B2F1C91" w14:textId="77777777" w:rsidR="001E7FAC" w:rsidRPr="001E7FAC" w:rsidRDefault="00C343F8" w:rsidP="001E7FAC">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75648" behindDoc="0" locked="0" layoutInCell="1" allowOverlap="1" wp14:anchorId="26BCC13D" wp14:editId="324DF7EF">
                <wp:simplePos x="0" y="0"/>
                <wp:positionH relativeFrom="column">
                  <wp:posOffset>5166360</wp:posOffset>
                </wp:positionH>
                <wp:positionV relativeFrom="paragraph">
                  <wp:posOffset>66040</wp:posOffset>
                </wp:positionV>
                <wp:extent cx="373380" cy="457200"/>
                <wp:effectExtent l="38100" t="19050" r="45720" b="19050"/>
                <wp:wrapNone/>
                <wp:docPr id="32" name="Hexagon 32"/>
                <wp:cNvGraphicFramePr/>
                <a:graphic xmlns:a="http://schemas.openxmlformats.org/drawingml/2006/main">
                  <a:graphicData uri="http://schemas.microsoft.com/office/word/2010/wordprocessingShape">
                    <wps:wsp>
                      <wps:cNvSpPr/>
                      <wps:spPr>
                        <a:xfrm>
                          <a:off x="0" y="0"/>
                          <a:ext cx="373380" cy="457200"/>
                        </a:xfrm>
                        <a:prstGeom prst="hexagon">
                          <a:avLst/>
                        </a:prstGeom>
                        <a:solidFill>
                          <a:srgbClr val="5B9BD5"/>
                        </a:solidFill>
                        <a:ln w="28575" cap="flat" cmpd="sng" algn="ctr">
                          <a:solidFill>
                            <a:srgbClr val="ED7D31"/>
                          </a:solidFill>
                          <a:prstDash val="solid"/>
                          <a:miter lim="800000"/>
                        </a:ln>
                        <a:effectLst/>
                      </wps:spPr>
                      <wps:txbx>
                        <w:txbxContent>
                          <w:p w14:paraId="298B7379" w14:textId="77777777" w:rsidR="001E7FAC" w:rsidRPr="001E6332" w:rsidRDefault="001E7FAC" w:rsidP="001E7FAC">
                            <w:pPr>
                              <w:jc w:val="center"/>
                              <w:rPr>
                                <w:rFonts w:ascii="Arial" w:hAnsi="Arial" w:cs="Arial"/>
                                <w:b/>
                                <w:sz w:val="24"/>
                                <w:szCs w:val="24"/>
                              </w:rPr>
                            </w:pPr>
                            <w:r w:rsidRPr="001E6332">
                              <w:rPr>
                                <w:rFonts w:ascii="Arial" w:hAnsi="Arial" w:cs="Arial"/>
                                <w:b/>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CC13D" id="Hexagon 32" o:spid="_x0000_s1030" type="#_x0000_t9" style="position:absolute;margin-left:406.8pt;margin-top:5.2pt;width:29.4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" fillcolor="#5b9bd5" strokecolor="#ed7d31" strokeweight="2.25pt">
                <v:textbox>
                  <w:txbxContent>
                    <w:p w14:paraId="298B7379" w14:textId="77777777" w:rsidR="001E7FAC" w:rsidRPr="001E6332" w:rsidRDefault="001E7FAC" w:rsidP="001E7FAC">
                      <w:pPr>
                        <w:jc w:val="center"/>
                        <w:rPr>
                          <w:rFonts w:ascii="Arial" w:hAnsi="Arial" w:cs="Arial"/>
                          <w:b/>
                          <w:sz w:val="24"/>
                          <w:szCs w:val="24"/>
                        </w:rPr>
                      </w:pPr>
                      <w:r w:rsidRPr="001E6332">
                        <w:rPr>
                          <w:rFonts w:ascii="Arial" w:hAnsi="Arial" w:cs="Arial"/>
                          <w:b/>
                          <w:sz w:val="24"/>
                          <w:szCs w:val="24"/>
                        </w:rPr>
                        <w:t>2</w:t>
                      </w:r>
                    </w:p>
                  </w:txbxContent>
                </v:textbox>
              </v:shape>
            </w:pict>
          </mc:Fallback>
        </mc:AlternateContent>
      </w:r>
    </w:p>
    <w:p w14:paraId="29679FFF" w14:textId="77777777" w:rsidR="001E7FAC" w:rsidRPr="001E7FAC" w:rsidRDefault="00C343F8" w:rsidP="001E7FAC">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00224" behindDoc="0" locked="0" layoutInCell="1" allowOverlap="1" wp14:anchorId="742D5D32" wp14:editId="0B5D2B0C">
                <wp:simplePos x="0" y="0"/>
                <wp:positionH relativeFrom="column">
                  <wp:posOffset>7281544</wp:posOffset>
                </wp:positionH>
                <wp:positionV relativeFrom="paragraph">
                  <wp:posOffset>55880</wp:posOffset>
                </wp:positionV>
                <wp:extent cx="240031" cy="478790"/>
                <wp:effectExtent l="33020" t="5080" r="2540" b="40640"/>
                <wp:wrapNone/>
                <wp:docPr id="56" name="Left Arrow 56"/>
                <wp:cNvGraphicFramePr/>
                <a:graphic xmlns:a="http://schemas.openxmlformats.org/drawingml/2006/main">
                  <a:graphicData uri="http://schemas.microsoft.com/office/word/2010/wordprocessingShape">
                    <wps:wsp>
                      <wps:cNvSpPr/>
                      <wps:spPr>
                        <a:xfrm rot="16200000">
                          <a:off x="0" y="0"/>
                          <a:ext cx="240031" cy="478790"/>
                        </a:xfrm>
                        <a:prstGeom prst="leftArrow">
                          <a:avLst>
                            <a:gd name="adj1" fmla="val 50000"/>
                            <a:gd name="adj2" fmla="val 43738"/>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E8EB3" id="Left Arrow 56" o:spid="_x0000_s1026" type="#_x0000_t66" style="position:absolute;margin-left:573.35pt;margin-top:4.4pt;width:18.9pt;height:37.7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" adj="9447" fillcolor="#5b9bd5" strokecolor="#41719c" strokeweight="1pt"/>
            </w:pict>
          </mc:Fallback>
        </mc:AlternateContent>
      </w:r>
    </w:p>
    <w:p w14:paraId="0771D1C2" w14:textId="3B731B6A" w:rsidR="001E7FAC" w:rsidRPr="001E7FAC" w:rsidRDefault="008656F9" w:rsidP="001E7FAC">
      <w:pPr>
        <w:rPr>
          <w:rFonts w:ascii="Arial" w:hAnsi="Arial" w:cs="Arial"/>
          <w:sz w:val="24"/>
          <w:szCs w:val="24"/>
        </w:rPr>
      </w:pPr>
      <w:r w:rsidRPr="00667AE5">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38D30DAF" wp14:editId="1F70AF45">
                <wp:simplePos x="0" y="0"/>
                <wp:positionH relativeFrom="margin">
                  <wp:posOffset>5648325</wp:posOffset>
                </wp:positionH>
                <wp:positionV relativeFrom="paragraph">
                  <wp:posOffset>47625</wp:posOffset>
                </wp:positionV>
                <wp:extent cx="3878580" cy="2009775"/>
                <wp:effectExtent l="19050" t="19050" r="26670" b="28575"/>
                <wp:wrapNone/>
                <wp:docPr id="2" name="Rounded Rectangle 2"/>
                <wp:cNvGraphicFramePr/>
                <a:graphic xmlns:a="http://schemas.openxmlformats.org/drawingml/2006/main">
                  <a:graphicData uri="http://schemas.microsoft.com/office/word/2010/wordprocessingShape">
                    <wps:wsp>
                      <wps:cNvSpPr/>
                      <wps:spPr>
                        <a:xfrm>
                          <a:off x="0" y="0"/>
                          <a:ext cx="3878580" cy="2009775"/>
                        </a:xfrm>
                        <a:prstGeom prst="roundRect">
                          <a:avLst/>
                        </a:prstGeom>
                        <a:solidFill>
                          <a:sysClr val="window" lastClr="FFFFFF"/>
                        </a:solidFill>
                        <a:ln w="38100" cap="flat" cmpd="sng" algn="ctr">
                          <a:solidFill>
                            <a:srgbClr val="5B9BD5">
                              <a:shade val="50000"/>
                            </a:srgbClr>
                          </a:solidFill>
                          <a:prstDash val="solid"/>
                          <a:miter lim="800000"/>
                        </a:ln>
                        <a:effectLst/>
                      </wps:spPr>
                      <wps:txbx>
                        <w:txbxContent>
                          <w:p w14:paraId="33B3D113" w14:textId="30A31113" w:rsidR="005F4329" w:rsidRPr="008656F9" w:rsidRDefault="005F4329" w:rsidP="005F4329">
                            <w:pPr>
                              <w:pStyle w:val="NoSpacing"/>
                              <w:rPr>
                                <w:rFonts w:ascii="Arial" w:hAnsi="Arial" w:cs="Arial"/>
                                <w:strike/>
                                <w:noProof/>
                                <w:sz w:val="20"/>
                                <w:szCs w:val="20"/>
                              </w:rPr>
                            </w:pPr>
                            <w:bookmarkStart w:id="0" w:name="_Hlk219896245"/>
                            <w:r w:rsidRPr="008656F9">
                              <w:rPr>
                                <w:rFonts w:ascii="Arial" w:hAnsi="Arial" w:cs="Arial"/>
                                <w:noProof/>
                                <w:sz w:val="20"/>
                                <w:szCs w:val="20"/>
                              </w:rPr>
                              <w:t>Although signs of hoarding disorder vary from person to person, there are general characteristics that are often present</w:t>
                            </w:r>
                            <w:r w:rsidRPr="008656F9">
                              <w:rPr>
                                <w:rFonts w:ascii="Arial" w:hAnsi="Arial" w:cs="Arial"/>
                                <w:strike/>
                                <w:noProof/>
                                <w:sz w:val="20"/>
                                <w:szCs w:val="20"/>
                              </w:rPr>
                              <w:t xml:space="preserve">. </w:t>
                            </w:r>
                          </w:p>
                          <w:p w14:paraId="14689721" w14:textId="77777777" w:rsidR="005F4329" w:rsidRPr="008656F9" w:rsidRDefault="005F4329" w:rsidP="005B0C1A">
                            <w:pPr>
                              <w:rPr>
                                <w:rFonts w:ascii="Arial" w:hAnsi="Arial" w:cs="Arial"/>
                                <w:noProof/>
                                <w:sz w:val="20"/>
                                <w:szCs w:val="20"/>
                              </w:rPr>
                            </w:pPr>
                          </w:p>
                          <w:p w14:paraId="0B7A7C92" w14:textId="77777777" w:rsidR="005F4329" w:rsidRPr="008656F9" w:rsidRDefault="005F4329" w:rsidP="005B0C1A">
                            <w:pPr>
                              <w:pStyle w:val="ListParagraph"/>
                              <w:numPr>
                                <w:ilvl w:val="0"/>
                                <w:numId w:val="4"/>
                              </w:numPr>
                              <w:rPr>
                                <w:rFonts w:ascii="Arial" w:hAnsi="Arial" w:cs="Arial"/>
                                <w:noProof/>
                                <w:sz w:val="20"/>
                                <w:szCs w:val="20"/>
                              </w:rPr>
                            </w:pPr>
                            <w:r w:rsidRPr="008656F9">
                              <w:rPr>
                                <w:rFonts w:ascii="Arial" w:hAnsi="Arial" w:cs="Arial"/>
                                <w:noProof/>
                                <w:sz w:val="20"/>
                                <w:szCs w:val="20"/>
                              </w:rPr>
                              <w:t>difficulty discarding</w:t>
                            </w:r>
                          </w:p>
                          <w:p w14:paraId="7509ADA0" w14:textId="77777777" w:rsidR="005F4329" w:rsidRPr="008656F9" w:rsidRDefault="005F4329" w:rsidP="005B0C1A">
                            <w:pPr>
                              <w:pStyle w:val="ListParagraph"/>
                              <w:numPr>
                                <w:ilvl w:val="0"/>
                                <w:numId w:val="4"/>
                              </w:numPr>
                              <w:rPr>
                                <w:rFonts w:ascii="Arial" w:hAnsi="Arial" w:cs="Arial"/>
                                <w:noProof/>
                                <w:sz w:val="20"/>
                                <w:szCs w:val="20"/>
                              </w:rPr>
                            </w:pPr>
                            <w:r w:rsidRPr="008656F9">
                              <w:rPr>
                                <w:rFonts w:ascii="Arial" w:hAnsi="Arial" w:cs="Arial"/>
                                <w:noProof/>
                                <w:sz w:val="20"/>
                                <w:szCs w:val="20"/>
                              </w:rPr>
                              <w:t>excessive acquiring</w:t>
                            </w:r>
                          </w:p>
                          <w:p w14:paraId="0F56C2FF" w14:textId="77777777" w:rsidR="005F4329" w:rsidRPr="008656F9" w:rsidRDefault="005F4329" w:rsidP="005B0C1A">
                            <w:pPr>
                              <w:pStyle w:val="ListParagraph"/>
                              <w:numPr>
                                <w:ilvl w:val="0"/>
                                <w:numId w:val="4"/>
                              </w:numPr>
                              <w:rPr>
                                <w:rFonts w:ascii="Arial" w:hAnsi="Arial" w:cs="Arial"/>
                                <w:noProof/>
                                <w:sz w:val="20"/>
                                <w:szCs w:val="20"/>
                              </w:rPr>
                            </w:pPr>
                            <w:r w:rsidRPr="008656F9">
                              <w:rPr>
                                <w:rFonts w:ascii="Arial" w:hAnsi="Arial" w:cs="Arial"/>
                                <w:noProof/>
                                <w:sz w:val="20"/>
                                <w:szCs w:val="20"/>
                              </w:rPr>
                              <w:t>problems with organisation and decision-making- change font</w:t>
                            </w:r>
                          </w:p>
                          <w:p w14:paraId="0E836B75" w14:textId="77777777" w:rsidR="005F4329" w:rsidRPr="008656F9" w:rsidRDefault="005F4329" w:rsidP="005B0C1A">
                            <w:pPr>
                              <w:pStyle w:val="ListParagraph"/>
                              <w:numPr>
                                <w:ilvl w:val="0"/>
                                <w:numId w:val="4"/>
                              </w:numPr>
                              <w:rPr>
                                <w:rFonts w:ascii="Arial" w:hAnsi="Arial" w:cs="Arial"/>
                                <w:noProof/>
                                <w:sz w:val="20"/>
                                <w:szCs w:val="20"/>
                              </w:rPr>
                            </w:pPr>
                            <w:r w:rsidRPr="008656F9">
                              <w:rPr>
                                <w:rFonts w:ascii="Arial" w:hAnsi="Arial" w:cs="Arial"/>
                                <w:noProof/>
                                <w:sz w:val="20"/>
                                <w:szCs w:val="20"/>
                              </w:rPr>
                              <w:t>emotional attachment to possessions</w:t>
                            </w:r>
                          </w:p>
                          <w:p w14:paraId="62BE3188" w14:textId="77777777" w:rsidR="005F4329" w:rsidRPr="008656F9" w:rsidRDefault="005F4329" w:rsidP="005B0C1A">
                            <w:pPr>
                              <w:pStyle w:val="ListParagraph"/>
                              <w:numPr>
                                <w:ilvl w:val="0"/>
                                <w:numId w:val="4"/>
                              </w:numPr>
                              <w:rPr>
                                <w:rFonts w:ascii="Arial" w:hAnsi="Arial" w:cs="Arial"/>
                                <w:noProof/>
                                <w:sz w:val="20"/>
                                <w:szCs w:val="20"/>
                              </w:rPr>
                            </w:pPr>
                            <w:r w:rsidRPr="008656F9">
                              <w:rPr>
                                <w:rFonts w:ascii="Arial" w:hAnsi="Arial" w:cs="Arial"/>
                                <w:noProof/>
                                <w:sz w:val="20"/>
                                <w:szCs w:val="20"/>
                              </w:rPr>
                              <w:t>avoidance of distressing</w:t>
                            </w:r>
                            <w:r w:rsidRPr="008656F9">
                              <w:rPr>
                                <w:rFonts w:ascii="Arial" w:hAnsi="Arial" w:cs="Arial"/>
                                <w:b/>
                                <w:noProof/>
                                <w:sz w:val="20"/>
                                <w:szCs w:val="20"/>
                              </w:rPr>
                              <w:t xml:space="preserve"> </w:t>
                            </w:r>
                            <w:r w:rsidRPr="008656F9">
                              <w:rPr>
                                <w:rFonts w:ascii="Arial" w:hAnsi="Arial" w:cs="Arial"/>
                                <w:noProof/>
                                <w:sz w:val="20"/>
                                <w:szCs w:val="20"/>
                              </w:rPr>
                              <w:t>behaviours like discarding.</w:t>
                            </w:r>
                          </w:p>
                          <w:bookmarkEnd w:id="0"/>
                          <w:p w14:paraId="5DB9DD92" w14:textId="77777777" w:rsidR="00885B24" w:rsidRPr="00885B24" w:rsidRDefault="00885B24" w:rsidP="00885B24">
                            <w:pPr>
                              <w:rPr>
                                <w:rFonts w:ascii="Arial" w:hAnsi="Arial" w:cs="Arial"/>
                                <w:sz w:val="24"/>
                                <w:szCs w:val="24"/>
                              </w:rPr>
                            </w:pPr>
                          </w:p>
                          <w:p w14:paraId="3FA03C22" w14:textId="77777777" w:rsidR="007B7835" w:rsidRPr="00092800" w:rsidRDefault="007B7835" w:rsidP="00092800">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D30DAF" id="Rounded Rectangle 2" o:spid="_x0000_s1031" style="position:absolute;margin-left:444.75pt;margin-top:3.75pt;width:305.4pt;height:158.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" fillcolor="window" strokecolor="#41719c" strokeweight="3pt">
                <v:stroke joinstyle="miter"/>
                <v:textbox>
                  <w:txbxContent>
                    <w:p w14:paraId="33B3D113" w14:textId="30A31113" w:rsidR="005F4329" w:rsidRPr="008656F9" w:rsidRDefault="005F4329" w:rsidP="005F4329">
                      <w:pPr>
                        <w:pStyle w:val="NoSpacing"/>
                        <w:rPr>
                          <w:rFonts w:ascii="Arial" w:hAnsi="Arial" w:cs="Arial"/>
                          <w:strike/>
                          <w:noProof/>
                          <w:sz w:val="20"/>
                          <w:szCs w:val="20"/>
                        </w:rPr>
                      </w:pPr>
                      <w:bookmarkStart w:id="1" w:name="_Hlk219896245"/>
                      <w:r w:rsidRPr="008656F9">
                        <w:rPr>
                          <w:rFonts w:ascii="Arial" w:hAnsi="Arial" w:cs="Arial"/>
                          <w:noProof/>
                          <w:sz w:val="20"/>
                          <w:szCs w:val="20"/>
                        </w:rPr>
                        <w:t>Although signs of hoarding disorder vary from person to person, there are general characteristics that are often present</w:t>
                      </w:r>
                      <w:r w:rsidRPr="008656F9">
                        <w:rPr>
                          <w:rFonts w:ascii="Arial" w:hAnsi="Arial" w:cs="Arial"/>
                          <w:strike/>
                          <w:noProof/>
                          <w:sz w:val="20"/>
                          <w:szCs w:val="20"/>
                        </w:rPr>
                        <w:t xml:space="preserve">. </w:t>
                      </w:r>
                    </w:p>
                    <w:p w14:paraId="14689721" w14:textId="77777777" w:rsidR="005F4329" w:rsidRPr="008656F9" w:rsidRDefault="005F4329" w:rsidP="005B0C1A">
                      <w:pPr>
                        <w:rPr>
                          <w:rFonts w:ascii="Arial" w:hAnsi="Arial" w:cs="Arial"/>
                          <w:noProof/>
                          <w:sz w:val="20"/>
                          <w:szCs w:val="20"/>
                        </w:rPr>
                      </w:pPr>
                    </w:p>
                    <w:p w14:paraId="0B7A7C92" w14:textId="77777777" w:rsidR="005F4329" w:rsidRPr="008656F9" w:rsidRDefault="005F4329" w:rsidP="005B0C1A">
                      <w:pPr>
                        <w:pStyle w:val="ListParagraph"/>
                        <w:numPr>
                          <w:ilvl w:val="0"/>
                          <w:numId w:val="4"/>
                        </w:numPr>
                        <w:rPr>
                          <w:rFonts w:ascii="Arial" w:hAnsi="Arial" w:cs="Arial"/>
                          <w:noProof/>
                          <w:sz w:val="20"/>
                          <w:szCs w:val="20"/>
                        </w:rPr>
                      </w:pPr>
                      <w:r w:rsidRPr="008656F9">
                        <w:rPr>
                          <w:rFonts w:ascii="Arial" w:hAnsi="Arial" w:cs="Arial"/>
                          <w:noProof/>
                          <w:sz w:val="20"/>
                          <w:szCs w:val="20"/>
                        </w:rPr>
                        <w:t>difficulty discarding</w:t>
                      </w:r>
                    </w:p>
                    <w:p w14:paraId="7509ADA0" w14:textId="77777777" w:rsidR="005F4329" w:rsidRPr="008656F9" w:rsidRDefault="005F4329" w:rsidP="005B0C1A">
                      <w:pPr>
                        <w:pStyle w:val="ListParagraph"/>
                        <w:numPr>
                          <w:ilvl w:val="0"/>
                          <w:numId w:val="4"/>
                        </w:numPr>
                        <w:rPr>
                          <w:rFonts w:ascii="Arial" w:hAnsi="Arial" w:cs="Arial"/>
                          <w:noProof/>
                          <w:sz w:val="20"/>
                          <w:szCs w:val="20"/>
                        </w:rPr>
                      </w:pPr>
                      <w:r w:rsidRPr="008656F9">
                        <w:rPr>
                          <w:rFonts w:ascii="Arial" w:hAnsi="Arial" w:cs="Arial"/>
                          <w:noProof/>
                          <w:sz w:val="20"/>
                          <w:szCs w:val="20"/>
                        </w:rPr>
                        <w:t>excessive acquiring</w:t>
                      </w:r>
                    </w:p>
                    <w:p w14:paraId="0F56C2FF" w14:textId="77777777" w:rsidR="005F4329" w:rsidRPr="008656F9" w:rsidRDefault="005F4329" w:rsidP="005B0C1A">
                      <w:pPr>
                        <w:pStyle w:val="ListParagraph"/>
                        <w:numPr>
                          <w:ilvl w:val="0"/>
                          <w:numId w:val="4"/>
                        </w:numPr>
                        <w:rPr>
                          <w:rFonts w:ascii="Arial" w:hAnsi="Arial" w:cs="Arial"/>
                          <w:noProof/>
                          <w:sz w:val="20"/>
                          <w:szCs w:val="20"/>
                        </w:rPr>
                      </w:pPr>
                      <w:r w:rsidRPr="008656F9">
                        <w:rPr>
                          <w:rFonts w:ascii="Arial" w:hAnsi="Arial" w:cs="Arial"/>
                          <w:noProof/>
                          <w:sz w:val="20"/>
                          <w:szCs w:val="20"/>
                        </w:rPr>
                        <w:t>problems with organisation and decision-making- change font</w:t>
                      </w:r>
                    </w:p>
                    <w:p w14:paraId="0E836B75" w14:textId="77777777" w:rsidR="005F4329" w:rsidRPr="008656F9" w:rsidRDefault="005F4329" w:rsidP="005B0C1A">
                      <w:pPr>
                        <w:pStyle w:val="ListParagraph"/>
                        <w:numPr>
                          <w:ilvl w:val="0"/>
                          <w:numId w:val="4"/>
                        </w:numPr>
                        <w:rPr>
                          <w:rFonts w:ascii="Arial" w:hAnsi="Arial" w:cs="Arial"/>
                          <w:noProof/>
                          <w:sz w:val="20"/>
                          <w:szCs w:val="20"/>
                        </w:rPr>
                      </w:pPr>
                      <w:r w:rsidRPr="008656F9">
                        <w:rPr>
                          <w:rFonts w:ascii="Arial" w:hAnsi="Arial" w:cs="Arial"/>
                          <w:noProof/>
                          <w:sz w:val="20"/>
                          <w:szCs w:val="20"/>
                        </w:rPr>
                        <w:t>emotional attachment to possessions</w:t>
                      </w:r>
                    </w:p>
                    <w:p w14:paraId="62BE3188" w14:textId="77777777" w:rsidR="005F4329" w:rsidRPr="008656F9" w:rsidRDefault="005F4329" w:rsidP="005B0C1A">
                      <w:pPr>
                        <w:pStyle w:val="ListParagraph"/>
                        <w:numPr>
                          <w:ilvl w:val="0"/>
                          <w:numId w:val="4"/>
                        </w:numPr>
                        <w:rPr>
                          <w:rFonts w:ascii="Arial" w:hAnsi="Arial" w:cs="Arial"/>
                          <w:noProof/>
                          <w:sz w:val="20"/>
                          <w:szCs w:val="20"/>
                        </w:rPr>
                      </w:pPr>
                      <w:r w:rsidRPr="008656F9">
                        <w:rPr>
                          <w:rFonts w:ascii="Arial" w:hAnsi="Arial" w:cs="Arial"/>
                          <w:noProof/>
                          <w:sz w:val="20"/>
                          <w:szCs w:val="20"/>
                        </w:rPr>
                        <w:t>avoidance of distressing</w:t>
                      </w:r>
                      <w:r w:rsidRPr="008656F9">
                        <w:rPr>
                          <w:rFonts w:ascii="Arial" w:hAnsi="Arial" w:cs="Arial"/>
                          <w:b/>
                          <w:noProof/>
                          <w:sz w:val="20"/>
                          <w:szCs w:val="20"/>
                        </w:rPr>
                        <w:t xml:space="preserve"> </w:t>
                      </w:r>
                      <w:r w:rsidRPr="008656F9">
                        <w:rPr>
                          <w:rFonts w:ascii="Arial" w:hAnsi="Arial" w:cs="Arial"/>
                          <w:noProof/>
                          <w:sz w:val="20"/>
                          <w:szCs w:val="20"/>
                        </w:rPr>
                        <w:t>behaviours like discarding.</w:t>
                      </w:r>
                    </w:p>
                    <w:bookmarkEnd w:id="1"/>
                    <w:p w14:paraId="5DB9DD92" w14:textId="77777777" w:rsidR="00885B24" w:rsidRPr="00885B24" w:rsidRDefault="00885B24" w:rsidP="00885B24">
                      <w:pPr>
                        <w:rPr>
                          <w:rFonts w:ascii="Arial" w:hAnsi="Arial" w:cs="Arial"/>
                          <w:sz w:val="24"/>
                          <w:szCs w:val="24"/>
                        </w:rPr>
                      </w:pPr>
                    </w:p>
                    <w:p w14:paraId="3FA03C22" w14:textId="77777777" w:rsidR="007B7835" w:rsidRPr="00092800" w:rsidRDefault="007B7835" w:rsidP="00092800">
                      <w:pPr>
                        <w:rPr>
                          <w:rFonts w:ascii="Arial" w:hAnsi="Arial" w:cs="Arial"/>
                          <w:sz w:val="24"/>
                          <w:szCs w:val="24"/>
                        </w:rPr>
                      </w:pPr>
                    </w:p>
                  </w:txbxContent>
                </v:textbox>
                <w10:wrap anchorx="margin"/>
              </v:roundrect>
            </w:pict>
          </mc:Fallback>
        </mc:AlternateContent>
      </w:r>
      <w:r w:rsidR="004D7040" w:rsidRPr="00667AE5">
        <w:rPr>
          <w:rFonts w:ascii="Arial" w:hAnsi="Arial" w:cs="Arial"/>
          <w:noProof/>
          <w:sz w:val="24"/>
          <w:szCs w:val="24"/>
          <w:lang w:eastAsia="en-GB"/>
        </w:rPr>
        <mc:AlternateContent>
          <mc:Choice Requires="wps">
            <w:drawing>
              <wp:anchor distT="0" distB="0" distL="114300" distR="114300" simplePos="0" relativeHeight="251672576" behindDoc="0" locked="0" layoutInCell="1" allowOverlap="1" wp14:anchorId="104923C9" wp14:editId="7BD10F49">
                <wp:simplePos x="0" y="0"/>
                <wp:positionH relativeFrom="column">
                  <wp:posOffset>1858645</wp:posOffset>
                </wp:positionH>
                <wp:positionV relativeFrom="paragraph">
                  <wp:posOffset>36830</wp:posOffset>
                </wp:positionV>
                <wp:extent cx="3700780" cy="1657350"/>
                <wp:effectExtent l="19050" t="19050" r="13970" b="19050"/>
                <wp:wrapNone/>
                <wp:docPr id="10" name="Oval 10"/>
                <wp:cNvGraphicFramePr/>
                <a:graphic xmlns:a="http://schemas.openxmlformats.org/drawingml/2006/main">
                  <a:graphicData uri="http://schemas.microsoft.com/office/word/2010/wordprocessingShape">
                    <wps:wsp>
                      <wps:cNvSpPr/>
                      <wps:spPr>
                        <a:xfrm>
                          <a:off x="0" y="0"/>
                          <a:ext cx="3700780" cy="1657350"/>
                        </a:xfrm>
                        <a:prstGeom prst="ellipse">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FC8CDB" w14:textId="3DDAAF3A" w:rsidR="00667AE5" w:rsidRPr="008656F9" w:rsidRDefault="00885B24" w:rsidP="00667AE5">
                            <w:pPr>
                              <w:jc w:val="center"/>
                              <w:rPr>
                                <w:rFonts w:ascii="Arial" w:hAnsi="Arial" w:cs="Arial"/>
                                <w:b/>
                                <w:color w:val="EE0000"/>
                                <w:sz w:val="28"/>
                                <w:szCs w:val="28"/>
                              </w:rPr>
                            </w:pPr>
                            <w:r w:rsidRPr="008656F9">
                              <w:rPr>
                                <w:rFonts w:ascii="Arial" w:hAnsi="Arial" w:cs="Arial"/>
                                <w:b/>
                                <w:color w:val="EE0000"/>
                                <w:sz w:val="28"/>
                                <w:szCs w:val="28"/>
                              </w:rPr>
                              <w:t xml:space="preserve">7 Minute Briefing </w:t>
                            </w:r>
                          </w:p>
                          <w:p w14:paraId="574A30EE" w14:textId="2F74A124" w:rsidR="00667AE5" w:rsidRPr="005F4329" w:rsidRDefault="005F4329" w:rsidP="00667AE5">
                            <w:pPr>
                              <w:jc w:val="center"/>
                              <w:rPr>
                                <w:rFonts w:ascii="Arial" w:hAnsi="Arial" w:cs="Arial"/>
                                <w:b/>
                                <w:color w:val="EE0000"/>
                                <w:sz w:val="32"/>
                                <w:szCs w:val="32"/>
                              </w:rPr>
                            </w:pPr>
                            <w:r w:rsidRPr="008656F9">
                              <w:rPr>
                                <w:rFonts w:ascii="Arial" w:hAnsi="Arial" w:cs="Arial"/>
                                <w:b/>
                                <w:color w:val="EE0000"/>
                                <w:sz w:val="28"/>
                                <w:szCs w:val="28"/>
                              </w:rPr>
                              <w:t>Supporting People</w:t>
                            </w:r>
                            <w:r w:rsidR="008656F9" w:rsidRPr="008656F9">
                              <w:rPr>
                                <w:rFonts w:ascii="Arial" w:hAnsi="Arial" w:cs="Arial"/>
                                <w:b/>
                                <w:color w:val="EE0000"/>
                                <w:sz w:val="28"/>
                                <w:szCs w:val="28"/>
                              </w:rPr>
                              <w:t xml:space="preserve"> with a Hoarding Disorder/Cluttered</w:t>
                            </w:r>
                            <w:r w:rsidR="008656F9">
                              <w:rPr>
                                <w:rFonts w:ascii="Arial" w:hAnsi="Arial" w:cs="Arial"/>
                                <w:b/>
                                <w:color w:val="EE0000"/>
                                <w:sz w:val="32"/>
                                <w:szCs w:val="32"/>
                              </w:rPr>
                              <w:t xml:space="preserve"> </w:t>
                            </w:r>
                            <w:r w:rsidR="008656F9" w:rsidRPr="008656F9">
                              <w:rPr>
                                <w:rFonts w:ascii="Arial" w:hAnsi="Arial" w:cs="Arial"/>
                                <w:b/>
                                <w:color w:val="EE0000"/>
                                <w:sz w:val="28"/>
                                <w:szCs w:val="28"/>
                              </w:rPr>
                              <w:t xml:space="preserve">Homes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4923C9" id="Oval 10" o:spid="_x0000_s1032" style="position:absolute;margin-left:146.35pt;margin-top:2.9pt;width:291.4pt;height:13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" filled="f" strokecolor="#ed7d31 [3205]" strokeweight="3pt">
                <v:stroke joinstyle="miter"/>
                <v:textbox>
                  <w:txbxContent>
                    <w:p w14:paraId="69FC8CDB" w14:textId="3DDAAF3A" w:rsidR="00667AE5" w:rsidRPr="008656F9" w:rsidRDefault="00885B24" w:rsidP="00667AE5">
                      <w:pPr>
                        <w:jc w:val="center"/>
                        <w:rPr>
                          <w:rFonts w:ascii="Arial" w:hAnsi="Arial" w:cs="Arial"/>
                          <w:b/>
                          <w:color w:val="EE0000"/>
                          <w:sz w:val="28"/>
                          <w:szCs w:val="28"/>
                        </w:rPr>
                      </w:pPr>
                      <w:r w:rsidRPr="008656F9">
                        <w:rPr>
                          <w:rFonts w:ascii="Arial" w:hAnsi="Arial" w:cs="Arial"/>
                          <w:b/>
                          <w:color w:val="EE0000"/>
                          <w:sz w:val="28"/>
                          <w:szCs w:val="28"/>
                        </w:rPr>
                        <w:t xml:space="preserve">7 Minute Briefing </w:t>
                      </w:r>
                    </w:p>
                    <w:p w14:paraId="574A30EE" w14:textId="2F74A124" w:rsidR="00667AE5" w:rsidRPr="005F4329" w:rsidRDefault="005F4329" w:rsidP="00667AE5">
                      <w:pPr>
                        <w:jc w:val="center"/>
                        <w:rPr>
                          <w:rFonts w:ascii="Arial" w:hAnsi="Arial" w:cs="Arial"/>
                          <w:b/>
                          <w:color w:val="EE0000"/>
                          <w:sz w:val="32"/>
                          <w:szCs w:val="32"/>
                        </w:rPr>
                      </w:pPr>
                      <w:r w:rsidRPr="008656F9">
                        <w:rPr>
                          <w:rFonts w:ascii="Arial" w:hAnsi="Arial" w:cs="Arial"/>
                          <w:b/>
                          <w:color w:val="EE0000"/>
                          <w:sz w:val="28"/>
                          <w:szCs w:val="28"/>
                        </w:rPr>
                        <w:t>Supporting People</w:t>
                      </w:r>
                      <w:r w:rsidR="008656F9" w:rsidRPr="008656F9">
                        <w:rPr>
                          <w:rFonts w:ascii="Arial" w:hAnsi="Arial" w:cs="Arial"/>
                          <w:b/>
                          <w:color w:val="EE0000"/>
                          <w:sz w:val="28"/>
                          <w:szCs w:val="28"/>
                        </w:rPr>
                        <w:t xml:space="preserve"> with a Hoarding Disorder/Cluttered</w:t>
                      </w:r>
                      <w:r w:rsidR="008656F9">
                        <w:rPr>
                          <w:rFonts w:ascii="Arial" w:hAnsi="Arial" w:cs="Arial"/>
                          <w:b/>
                          <w:color w:val="EE0000"/>
                          <w:sz w:val="32"/>
                          <w:szCs w:val="32"/>
                        </w:rPr>
                        <w:t xml:space="preserve"> </w:t>
                      </w:r>
                      <w:r w:rsidR="008656F9" w:rsidRPr="008656F9">
                        <w:rPr>
                          <w:rFonts w:ascii="Arial" w:hAnsi="Arial" w:cs="Arial"/>
                          <w:b/>
                          <w:color w:val="EE0000"/>
                          <w:sz w:val="28"/>
                          <w:szCs w:val="28"/>
                        </w:rPr>
                        <w:t xml:space="preserve">Homes </w:t>
                      </w:r>
                    </w:p>
                  </w:txbxContent>
                </v:textbox>
              </v:oval>
            </w:pict>
          </mc:Fallback>
        </mc:AlternateContent>
      </w:r>
    </w:p>
    <w:p w14:paraId="3488A3F8" w14:textId="77777777" w:rsidR="001E7FAC" w:rsidRPr="001E7FAC" w:rsidRDefault="00C343F8" w:rsidP="001E7FAC">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88960" behindDoc="0" locked="0" layoutInCell="1" allowOverlap="1" wp14:anchorId="62A61BC3" wp14:editId="1983E8F3">
                <wp:simplePos x="0" y="0"/>
                <wp:positionH relativeFrom="column">
                  <wp:posOffset>1188720</wp:posOffset>
                </wp:positionH>
                <wp:positionV relativeFrom="paragraph">
                  <wp:posOffset>230505</wp:posOffset>
                </wp:positionV>
                <wp:extent cx="411480" cy="448945"/>
                <wp:effectExtent l="38100" t="19050" r="45720" b="27305"/>
                <wp:wrapNone/>
                <wp:docPr id="16" name="Hexagon 16"/>
                <wp:cNvGraphicFramePr/>
                <a:graphic xmlns:a="http://schemas.openxmlformats.org/drawingml/2006/main">
                  <a:graphicData uri="http://schemas.microsoft.com/office/word/2010/wordprocessingShape">
                    <wps:wsp>
                      <wps:cNvSpPr/>
                      <wps:spPr>
                        <a:xfrm>
                          <a:off x="0" y="0"/>
                          <a:ext cx="411480" cy="448945"/>
                        </a:xfrm>
                        <a:prstGeom prst="hexagon">
                          <a:avLst/>
                        </a:prstGeom>
                        <a:solidFill>
                          <a:srgbClr val="5B9BD5"/>
                        </a:solidFill>
                        <a:ln w="28575" cap="flat" cmpd="sng" algn="ctr">
                          <a:solidFill>
                            <a:srgbClr val="ED7D31"/>
                          </a:solidFill>
                          <a:prstDash val="solid"/>
                          <a:miter lim="800000"/>
                        </a:ln>
                        <a:effectLst/>
                      </wps:spPr>
                      <wps:txbx>
                        <w:txbxContent>
                          <w:p w14:paraId="1C58D53D" w14:textId="77777777" w:rsidR="001E7FAC" w:rsidRPr="001E6332" w:rsidRDefault="001E7FAC" w:rsidP="001E7FAC">
                            <w:pPr>
                              <w:jc w:val="center"/>
                              <w:rPr>
                                <w:rFonts w:ascii="Arial" w:hAnsi="Arial" w:cs="Arial"/>
                                <w:b/>
                                <w:color w:val="000000" w:themeColor="text1"/>
                                <w:sz w:val="24"/>
                                <w:szCs w:val="24"/>
                              </w:rPr>
                            </w:pPr>
                            <w:r w:rsidRPr="001E6332">
                              <w:rPr>
                                <w:rFonts w:ascii="Arial" w:hAnsi="Arial" w:cs="Arial"/>
                                <w:b/>
                                <w:color w:val="000000" w:themeColor="text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61BC3" id="Hexagon 16" o:spid="_x0000_s1033" type="#_x0000_t9" style="position:absolute;margin-left:93.6pt;margin-top:18.15pt;width:32.4pt;height:35.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" fillcolor="#5b9bd5" strokecolor="#ed7d31" strokeweight="2.25pt">
                <v:textbox>
                  <w:txbxContent>
                    <w:p w14:paraId="1C58D53D" w14:textId="77777777" w:rsidR="001E7FAC" w:rsidRPr="001E6332" w:rsidRDefault="001E7FAC" w:rsidP="001E7FAC">
                      <w:pPr>
                        <w:jc w:val="center"/>
                        <w:rPr>
                          <w:rFonts w:ascii="Arial" w:hAnsi="Arial" w:cs="Arial"/>
                          <w:b/>
                          <w:color w:val="000000" w:themeColor="text1"/>
                          <w:sz w:val="24"/>
                          <w:szCs w:val="24"/>
                        </w:rPr>
                      </w:pPr>
                      <w:r w:rsidRPr="001E6332">
                        <w:rPr>
                          <w:rFonts w:ascii="Arial" w:hAnsi="Arial" w:cs="Arial"/>
                          <w:b/>
                          <w:color w:val="000000" w:themeColor="text1"/>
                          <w:sz w:val="24"/>
                          <w:szCs w:val="24"/>
                        </w:rPr>
                        <w:t>1</w:t>
                      </w:r>
                    </w:p>
                  </w:txbxContent>
                </v:textbox>
              </v:shape>
            </w:pict>
          </mc:Fallback>
        </mc:AlternateContent>
      </w:r>
    </w:p>
    <w:p w14:paraId="7907262D" w14:textId="77777777" w:rsidR="001E7FAC" w:rsidRPr="001E7FAC" w:rsidRDefault="001E7FAC" w:rsidP="001E7FAC">
      <w:pPr>
        <w:rPr>
          <w:rFonts w:ascii="Arial" w:hAnsi="Arial" w:cs="Arial"/>
          <w:sz w:val="24"/>
          <w:szCs w:val="24"/>
        </w:rPr>
      </w:pPr>
    </w:p>
    <w:p w14:paraId="22507852" w14:textId="77777777" w:rsidR="001E7FAC" w:rsidRPr="001E7FAC" w:rsidRDefault="00C343F8" w:rsidP="001E7FAC">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91008" behindDoc="0" locked="0" layoutInCell="1" allowOverlap="1" wp14:anchorId="748C7556" wp14:editId="4B7E53E3">
                <wp:simplePos x="0" y="0"/>
                <wp:positionH relativeFrom="column">
                  <wp:posOffset>-781050</wp:posOffset>
                </wp:positionH>
                <wp:positionV relativeFrom="paragraph">
                  <wp:posOffset>174625</wp:posOffset>
                </wp:positionV>
                <wp:extent cx="2695575" cy="3719195"/>
                <wp:effectExtent l="19050" t="19050" r="28575" b="14605"/>
                <wp:wrapNone/>
                <wp:docPr id="47" name="Rounded Rectangle 47"/>
                <wp:cNvGraphicFramePr/>
                <a:graphic xmlns:a="http://schemas.openxmlformats.org/drawingml/2006/main">
                  <a:graphicData uri="http://schemas.microsoft.com/office/word/2010/wordprocessingShape">
                    <wps:wsp>
                      <wps:cNvSpPr/>
                      <wps:spPr>
                        <a:xfrm>
                          <a:off x="0" y="0"/>
                          <a:ext cx="2695575" cy="3719195"/>
                        </a:xfrm>
                        <a:prstGeom prst="roundRect">
                          <a:avLst/>
                        </a:prstGeom>
                        <a:solidFill>
                          <a:sysClr val="window" lastClr="FFFFFF"/>
                        </a:solidFill>
                        <a:ln w="38100" cap="flat" cmpd="sng" algn="ctr">
                          <a:solidFill>
                            <a:srgbClr val="5B9BD5">
                              <a:shade val="50000"/>
                            </a:srgbClr>
                          </a:solidFill>
                          <a:prstDash val="solid"/>
                          <a:miter lim="800000"/>
                        </a:ln>
                        <a:effectLst/>
                      </wps:spPr>
                      <wps:txbx>
                        <w:txbxContent>
                          <w:p w14:paraId="6F238AAE" w14:textId="680A0ACC" w:rsidR="005B0C1A" w:rsidRPr="008656F9" w:rsidRDefault="005B0C1A" w:rsidP="005B0C1A">
                            <w:pPr>
                              <w:jc w:val="both"/>
                              <w:rPr>
                                <w:rFonts w:ascii="Arial" w:hAnsi="Arial" w:cs="Arial"/>
                                <w:color w:val="000000" w:themeColor="text1"/>
                              </w:rPr>
                            </w:pPr>
                            <w:r w:rsidRPr="008656F9">
                              <w:rPr>
                                <w:rFonts w:ascii="Arial" w:hAnsi="Arial" w:cs="Arial"/>
                                <w:color w:val="000000" w:themeColor="text1"/>
                              </w:rPr>
                              <w:t xml:space="preserve">Partner agencies must apply a </w:t>
                            </w:r>
                            <w:hyperlink r:id="rId7" w:history="1">
                              <w:r w:rsidRPr="008656F9">
                                <w:rPr>
                                  <w:rStyle w:val="Hyperlink"/>
                                  <w:rFonts w:ascii="Arial" w:hAnsi="Arial" w:cs="Arial"/>
                                  <w:color w:val="4472C4" w:themeColor="accent5"/>
                                </w:rPr>
                                <w:t>trauma informed approach</w:t>
                              </w:r>
                            </w:hyperlink>
                            <w:r w:rsidRPr="008656F9">
                              <w:rPr>
                                <w:rFonts w:ascii="Arial" w:hAnsi="Arial" w:cs="Arial"/>
                                <w:color w:val="000000" w:themeColor="text1"/>
                              </w:rPr>
                              <w:t xml:space="preserve"> involving empathy and kindness whenever we </w:t>
                            </w:r>
                            <w:proofErr w:type="gramStart"/>
                            <w:r w:rsidRPr="008656F9">
                              <w:rPr>
                                <w:rFonts w:ascii="Arial" w:hAnsi="Arial" w:cs="Arial"/>
                                <w:color w:val="000000" w:themeColor="text1"/>
                              </w:rPr>
                              <w:t>come into contact with</w:t>
                            </w:r>
                            <w:proofErr w:type="gramEnd"/>
                            <w:r w:rsidRPr="008656F9">
                              <w:rPr>
                                <w:rFonts w:ascii="Arial" w:hAnsi="Arial" w:cs="Arial"/>
                                <w:color w:val="000000" w:themeColor="text1"/>
                              </w:rPr>
                              <w:t xml:space="preserve"> an adult who hoards.</w:t>
                            </w:r>
                          </w:p>
                          <w:p w14:paraId="012C04E6" w14:textId="77777777" w:rsidR="005B0C1A" w:rsidRPr="008656F9" w:rsidRDefault="005B0C1A" w:rsidP="005F4329">
                            <w:pPr>
                              <w:pStyle w:val="NormalWeb"/>
                              <w:spacing w:before="0" w:beforeAutospacing="0" w:after="0" w:afterAutospacing="0"/>
                              <w:ind w:left="-113" w:right="-113"/>
                              <w:rPr>
                                <w:rFonts w:ascii="Arial" w:hAnsi="Arial" w:cs="Arial"/>
                                <w:color w:val="000000"/>
                                <w:sz w:val="22"/>
                                <w:szCs w:val="22"/>
                              </w:rPr>
                            </w:pPr>
                          </w:p>
                          <w:p w14:paraId="75984F35" w14:textId="77777777" w:rsidR="005B0C1A" w:rsidRPr="008656F9" w:rsidRDefault="005B0C1A" w:rsidP="005B0C1A">
                            <w:pPr>
                              <w:pStyle w:val="NormalWeb"/>
                              <w:spacing w:before="0" w:beforeAutospacing="0" w:after="0" w:afterAutospacing="0"/>
                              <w:ind w:right="-113"/>
                              <w:rPr>
                                <w:rFonts w:ascii="Arial" w:hAnsi="Arial" w:cs="Arial"/>
                                <w:color w:val="000000"/>
                                <w:sz w:val="22"/>
                                <w:szCs w:val="22"/>
                              </w:rPr>
                            </w:pPr>
                          </w:p>
                          <w:p w14:paraId="0D738D59" w14:textId="104107DD" w:rsidR="005F4329" w:rsidRPr="008656F9" w:rsidRDefault="005F4329" w:rsidP="005F4329">
                            <w:pPr>
                              <w:pStyle w:val="NormalWeb"/>
                              <w:spacing w:before="0" w:beforeAutospacing="0" w:after="0" w:afterAutospacing="0"/>
                              <w:ind w:left="-113" w:right="-113"/>
                              <w:rPr>
                                <w:rFonts w:ascii="Arial" w:hAnsi="Arial" w:cs="Arial"/>
                                <w:color w:val="000000"/>
                                <w:sz w:val="22"/>
                                <w:szCs w:val="22"/>
                              </w:rPr>
                            </w:pPr>
                            <w:r w:rsidRPr="008656F9">
                              <w:rPr>
                                <w:rFonts w:ascii="Arial" w:hAnsi="Arial" w:cs="Arial"/>
                                <w:color w:val="000000"/>
                                <w:sz w:val="22"/>
                                <w:szCs w:val="22"/>
                              </w:rPr>
                              <w:t xml:space="preserve">Further information on </w:t>
                            </w:r>
                            <w:r w:rsidR="005B0C1A" w:rsidRPr="008656F9">
                              <w:rPr>
                                <w:rFonts w:ascii="Arial" w:hAnsi="Arial" w:cs="Arial"/>
                                <w:color w:val="000000"/>
                                <w:sz w:val="22"/>
                                <w:szCs w:val="22"/>
                              </w:rPr>
                              <w:t>hoarding</w:t>
                            </w:r>
                            <w:r w:rsidRPr="008656F9">
                              <w:rPr>
                                <w:rFonts w:ascii="Arial" w:hAnsi="Arial" w:cs="Arial"/>
                                <w:color w:val="000000"/>
                                <w:sz w:val="22"/>
                                <w:szCs w:val="22"/>
                              </w:rPr>
                              <w:t xml:space="preserve"> can be found in the following documents:</w:t>
                            </w:r>
                          </w:p>
                          <w:p w14:paraId="650F6116" w14:textId="77777777" w:rsidR="005F4329" w:rsidRPr="008656F9" w:rsidRDefault="005F4329" w:rsidP="008656F9">
                            <w:pPr>
                              <w:rPr>
                                <w:rFonts w:ascii="Arial" w:hAnsi="Arial" w:cs="Arial"/>
                              </w:rPr>
                            </w:pPr>
                          </w:p>
                          <w:p w14:paraId="467B8291" w14:textId="628C776B" w:rsidR="005F4329" w:rsidRPr="008656F9" w:rsidRDefault="005F4329" w:rsidP="008656F9">
                            <w:pPr>
                              <w:rPr>
                                <w:rFonts w:ascii="Arial" w:hAnsi="Arial" w:cs="Arial"/>
                              </w:rPr>
                            </w:pPr>
                            <w:hyperlink r:id="rId8" w:history="1">
                              <w:r w:rsidRPr="008656F9">
                                <w:rPr>
                                  <w:rStyle w:val="Hyperlink"/>
                                  <w:rFonts w:ascii="Arial" w:hAnsi="Arial" w:cs="Arial"/>
                                  <w:b/>
                                  <w:noProof/>
                                  <w:spacing w:val="30"/>
                                </w:rPr>
                                <w:t>Hoarding and Neglect Toolkit</w:t>
                              </w:r>
                            </w:hyperlink>
                          </w:p>
                          <w:p w14:paraId="0B4CC5D4" w14:textId="77777777" w:rsidR="005F4329" w:rsidRPr="008656F9" w:rsidRDefault="005F4329" w:rsidP="008656F9">
                            <w:pPr>
                              <w:rPr>
                                <w:rFonts w:ascii="Arial" w:hAnsi="Arial" w:cs="Arial"/>
                                <w:b/>
                                <w:bCs/>
                                <w:noProof/>
                                <w:color w:val="EE0000"/>
                                <w:spacing w:val="30"/>
                              </w:rPr>
                            </w:pPr>
                            <w:hyperlink r:id="rId9" w:history="1">
                              <w:r w:rsidRPr="008656F9">
                                <w:rPr>
                                  <w:rStyle w:val="Hyperlink"/>
                                  <w:rFonts w:ascii="Arial" w:hAnsi="Arial" w:cs="Arial"/>
                                  <w:b/>
                                  <w:bCs/>
                                </w:rPr>
                                <w:t xml:space="preserve">Supporting People Affected by Hoarding Guidance </w:t>
                              </w:r>
                            </w:hyperlink>
                          </w:p>
                          <w:p w14:paraId="58BD26AA" w14:textId="77777777" w:rsidR="00B866FD" w:rsidRPr="005F4329" w:rsidRDefault="00B866FD" w:rsidP="004D7040">
                            <w:pPr>
                              <w:pStyle w:val="NormalWeb"/>
                              <w:spacing w:before="0" w:beforeAutospacing="0" w:after="0" w:afterAutospacing="0"/>
                              <w:ind w:left="-113" w:right="-113"/>
                              <w:rPr>
                                <w:rFonts w:ascii="Arial" w:hAnsi="Arial" w:cs="Arial"/>
                                <w:color w:val="000000"/>
                                <w:sz w:val="22"/>
                                <w:szCs w:val="22"/>
                              </w:rPr>
                            </w:pPr>
                          </w:p>
                          <w:p w14:paraId="651E1066" w14:textId="77777777" w:rsidR="00B866FD" w:rsidRDefault="00B866FD" w:rsidP="004D7040">
                            <w:pPr>
                              <w:pStyle w:val="NormalWeb"/>
                              <w:spacing w:before="0" w:beforeAutospacing="0" w:after="0" w:afterAutospacing="0"/>
                              <w:ind w:left="-113" w:right="-113"/>
                              <w:rPr>
                                <w:rFonts w:ascii="Arial" w:hAnsi="Arial" w:cs="Arial"/>
                                <w:color w:val="000000"/>
                              </w:rPr>
                            </w:pPr>
                          </w:p>
                          <w:p w14:paraId="2C2DDB34" w14:textId="77777777" w:rsidR="00B866FD" w:rsidRPr="004D7040" w:rsidRDefault="00B866FD" w:rsidP="004D7040">
                            <w:pPr>
                              <w:pStyle w:val="NormalWeb"/>
                              <w:spacing w:before="0" w:beforeAutospacing="0" w:after="0" w:afterAutospacing="0"/>
                              <w:ind w:left="-113" w:right="-113"/>
                              <w:rPr>
                                <w:rFonts w:ascii="Arial" w:hAnsi="Arial" w:cs="Arial"/>
                                <w:b/>
                                <w:color w:val="0070C0"/>
                              </w:rPr>
                            </w:pPr>
                          </w:p>
                          <w:p w14:paraId="16C6DE33" w14:textId="77777777" w:rsidR="004D7040" w:rsidRDefault="004D7040" w:rsidP="001E7FAC">
                            <w:pPr>
                              <w:rPr>
                                <w:rFonts w:ascii="Arial" w:hAnsi="Arial" w:cs="Arial"/>
                                <w:color w:val="000000" w:themeColor="text1"/>
                                <w:sz w:val="24"/>
                                <w:szCs w:val="24"/>
                              </w:rPr>
                            </w:pPr>
                          </w:p>
                          <w:p w14:paraId="26A6CF04" w14:textId="77777777" w:rsidR="00885B24" w:rsidRPr="001E7FAC" w:rsidRDefault="00885B24" w:rsidP="001E7FAC">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8C7556" id="Rounded Rectangle 47" o:spid="_x0000_s1034" style="position:absolute;margin-left:-61.5pt;margin-top:13.75pt;width:212.25pt;height:292.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" fillcolor="window" strokecolor="#41719c" strokeweight="3pt">
                <v:stroke joinstyle="miter"/>
                <v:textbox>
                  <w:txbxContent>
                    <w:p w14:paraId="6F238AAE" w14:textId="680A0ACC" w:rsidR="005B0C1A" w:rsidRPr="008656F9" w:rsidRDefault="005B0C1A" w:rsidP="005B0C1A">
                      <w:pPr>
                        <w:jc w:val="both"/>
                        <w:rPr>
                          <w:rFonts w:ascii="Arial" w:hAnsi="Arial" w:cs="Arial"/>
                          <w:color w:val="000000" w:themeColor="text1"/>
                        </w:rPr>
                      </w:pPr>
                      <w:r w:rsidRPr="008656F9">
                        <w:rPr>
                          <w:rFonts w:ascii="Arial" w:hAnsi="Arial" w:cs="Arial"/>
                          <w:color w:val="000000" w:themeColor="text1"/>
                        </w:rPr>
                        <w:t xml:space="preserve">Partner agencies must apply a </w:t>
                      </w:r>
                      <w:hyperlink r:id="rId10" w:history="1">
                        <w:r w:rsidRPr="008656F9">
                          <w:rPr>
                            <w:rStyle w:val="Hyperlink"/>
                            <w:rFonts w:ascii="Arial" w:hAnsi="Arial" w:cs="Arial"/>
                            <w:color w:val="4472C4" w:themeColor="accent5"/>
                          </w:rPr>
                          <w:t>trauma informed approach</w:t>
                        </w:r>
                      </w:hyperlink>
                      <w:r w:rsidRPr="008656F9">
                        <w:rPr>
                          <w:rFonts w:ascii="Arial" w:hAnsi="Arial" w:cs="Arial"/>
                          <w:color w:val="000000" w:themeColor="text1"/>
                        </w:rPr>
                        <w:t xml:space="preserve"> involving empathy and kindness whenever we </w:t>
                      </w:r>
                      <w:proofErr w:type="gramStart"/>
                      <w:r w:rsidRPr="008656F9">
                        <w:rPr>
                          <w:rFonts w:ascii="Arial" w:hAnsi="Arial" w:cs="Arial"/>
                          <w:color w:val="000000" w:themeColor="text1"/>
                        </w:rPr>
                        <w:t>come into contact with</w:t>
                      </w:r>
                      <w:proofErr w:type="gramEnd"/>
                      <w:r w:rsidRPr="008656F9">
                        <w:rPr>
                          <w:rFonts w:ascii="Arial" w:hAnsi="Arial" w:cs="Arial"/>
                          <w:color w:val="000000" w:themeColor="text1"/>
                        </w:rPr>
                        <w:t xml:space="preserve"> an adult who hoards.</w:t>
                      </w:r>
                    </w:p>
                    <w:p w14:paraId="012C04E6" w14:textId="77777777" w:rsidR="005B0C1A" w:rsidRPr="008656F9" w:rsidRDefault="005B0C1A" w:rsidP="005F4329">
                      <w:pPr>
                        <w:pStyle w:val="NormalWeb"/>
                        <w:spacing w:before="0" w:beforeAutospacing="0" w:after="0" w:afterAutospacing="0"/>
                        <w:ind w:left="-113" w:right="-113"/>
                        <w:rPr>
                          <w:rFonts w:ascii="Arial" w:hAnsi="Arial" w:cs="Arial"/>
                          <w:color w:val="000000"/>
                          <w:sz w:val="22"/>
                          <w:szCs w:val="22"/>
                        </w:rPr>
                      </w:pPr>
                    </w:p>
                    <w:p w14:paraId="75984F35" w14:textId="77777777" w:rsidR="005B0C1A" w:rsidRPr="008656F9" w:rsidRDefault="005B0C1A" w:rsidP="005B0C1A">
                      <w:pPr>
                        <w:pStyle w:val="NormalWeb"/>
                        <w:spacing w:before="0" w:beforeAutospacing="0" w:after="0" w:afterAutospacing="0"/>
                        <w:ind w:right="-113"/>
                        <w:rPr>
                          <w:rFonts w:ascii="Arial" w:hAnsi="Arial" w:cs="Arial"/>
                          <w:color w:val="000000"/>
                          <w:sz w:val="22"/>
                          <w:szCs w:val="22"/>
                        </w:rPr>
                      </w:pPr>
                    </w:p>
                    <w:p w14:paraId="0D738D59" w14:textId="104107DD" w:rsidR="005F4329" w:rsidRPr="008656F9" w:rsidRDefault="005F4329" w:rsidP="005F4329">
                      <w:pPr>
                        <w:pStyle w:val="NormalWeb"/>
                        <w:spacing w:before="0" w:beforeAutospacing="0" w:after="0" w:afterAutospacing="0"/>
                        <w:ind w:left="-113" w:right="-113"/>
                        <w:rPr>
                          <w:rFonts w:ascii="Arial" w:hAnsi="Arial" w:cs="Arial"/>
                          <w:color w:val="000000"/>
                          <w:sz w:val="22"/>
                          <w:szCs w:val="22"/>
                        </w:rPr>
                      </w:pPr>
                      <w:r w:rsidRPr="008656F9">
                        <w:rPr>
                          <w:rFonts w:ascii="Arial" w:hAnsi="Arial" w:cs="Arial"/>
                          <w:color w:val="000000"/>
                          <w:sz w:val="22"/>
                          <w:szCs w:val="22"/>
                        </w:rPr>
                        <w:t xml:space="preserve">Further information on </w:t>
                      </w:r>
                      <w:r w:rsidR="005B0C1A" w:rsidRPr="008656F9">
                        <w:rPr>
                          <w:rFonts w:ascii="Arial" w:hAnsi="Arial" w:cs="Arial"/>
                          <w:color w:val="000000"/>
                          <w:sz w:val="22"/>
                          <w:szCs w:val="22"/>
                        </w:rPr>
                        <w:t>hoarding</w:t>
                      </w:r>
                      <w:r w:rsidRPr="008656F9">
                        <w:rPr>
                          <w:rFonts w:ascii="Arial" w:hAnsi="Arial" w:cs="Arial"/>
                          <w:color w:val="000000"/>
                          <w:sz w:val="22"/>
                          <w:szCs w:val="22"/>
                        </w:rPr>
                        <w:t xml:space="preserve"> can be found in the following documents:</w:t>
                      </w:r>
                    </w:p>
                    <w:p w14:paraId="650F6116" w14:textId="77777777" w:rsidR="005F4329" w:rsidRPr="008656F9" w:rsidRDefault="005F4329" w:rsidP="008656F9">
                      <w:pPr>
                        <w:rPr>
                          <w:rFonts w:ascii="Arial" w:hAnsi="Arial" w:cs="Arial"/>
                        </w:rPr>
                      </w:pPr>
                    </w:p>
                    <w:p w14:paraId="467B8291" w14:textId="628C776B" w:rsidR="005F4329" w:rsidRPr="008656F9" w:rsidRDefault="005F4329" w:rsidP="008656F9">
                      <w:pPr>
                        <w:rPr>
                          <w:rFonts w:ascii="Arial" w:hAnsi="Arial" w:cs="Arial"/>
                        </w:rPr>
                      </w:pPr>
                      <w:hyperlink r:id="rId11" w:history="1">
                        <w:r w:rsidRPr="008656F9">
                          <w:rPr>
                            <w:rStyle w:val="Hyperlink"/>
                            <w:rFonts w:ascii="Arial" w:hAnsi="Arial" w:cs="Arial"/>
                            <w:b/>
                            <w:noProof/>
                            <w:spacing w:val="30"/>
                          </w:rPr>
                          <w:t>Hoarding and Neglect Toolkit</w:t>
                        </w:r>
                      </w:hyperlink>
                    </w:p>
                    <w:p w14:paraId="0B4CC5D4" w14:textId="77777777" w:rsidR="005F4329" w:rsidRPr="008656F9" w:rsidRDefault="005F4329" w:rsidP="008656F9">
                      <w:pPr>
                        <w:rPr>
                          <w:rFonts w:ascii="Arial" w:hAnsi="Arial" w:cs="Arial"/>
                          <w:b/>
                          <w:bCs/>
                          <w:noProof/>
                          <w:color w:val="EE0000"/>
                          <w:spacing w:val="30"/>
                        </w:rPr>
                      </w:pPr>
                      <w:hyperlink r:id="rId12" w:history="1">
                        <w:r w:rsidRPr="008656F9">
                          <w:rPr>
                            <w:rStyle w:val="Hyperlink"/>
                            <w:rFonts w:ascii="Arial" w:hAnsi="Arial" w:cs="Arial"/>
                            <w:b/>
                            <w:bCs/>
                          </w:rPr>
                          <w:t xml:space="preserve">Supporting People Affected by Hoarding Guidance </w:t>
                        </w:r>
                      </w:hyperlink>
                    </w:p>
                    <w:p w14:paraId="58BD26AA" w14:textId="77777777" w:rsidR="00B866FD" w:rsidRPr="005F4329" w:rsidRDefault="00B866FD" w:rsidP="004D7040">
                      <w:pPr>
                        <w:pStyle w:val="NormalWeb"/>
                        <w:spacing w:before="0" w:beforeAutospacing="0" w:after="0" w:afterAutospacing="0"/>
                        <w:ind w:left="-113" w:right="-113"/>
                        <w:rPr>
                          <w:rFonts w:ascii="Arial" w:hAnsi="Arial" w:cs="Arial"/>
                          <w:color w:val="000000"/>
                          <w:sz w:val="22"/>
                          <w:szCs w:val="22"/>
                        </w:rPr>
                      </w:pPr>
                    </w:p>
                    <w:p w14:paraId="651E1066" w14:textId="77777777" w:rsidR="00B866FD" w:rsidRDefault="00B866FD" w:rsidP="004D7040">
                      <w:pPr>
                        <w:pStyle w:val="NormalWeb"/>
                        <w:spacing w:before="0" w:beforeAutospacing="0" w:after="0" w:afterAutospacing="0"/>
                        <w:ind w:left="-113" w:right="-113"/>
                        <w:rPr>
                          <w:rFonts w:ascii="Arial" w:hAnsi="Arial" w:cs="Arial"/>
                          <w:color w:val="000000"/>
                        </w:rPr>
                      </w:pPr>
                    </w:p>
                    <w:p w14:paraId="2C2DDB34" w14:textId="77777777" w:rsidR="00B866FD" w:rsidRPr="004D7040" w:rsidRDefault="00B866FD" w:rsidP="004D7040">
                      <w:pPr>
                        <w:pStyle w:val="NormalWeb"/>
                        <w:spacing w:before="0" w:beforeAutospacing="0" w:after="0" w:afterAutospacing="0"/>
                        <w:ind w:left="-113" w:right="-113"/>
                        <w:rPr>
                          <w:rFonts w:ascii="Arial" w:hAnsi="Arial" w:cs="Arial"/>
                          <w:b/>
                          <w:color w:val="0070C0"/>
                        </w:rPr>
                      </w:pPr>
                    </w:p>
                    <w:p w14:paraId="16C6DE33" w14:textId="77777777" w:rsidR="004D7040" w:rsidRDefault="004D7040" w:rsidP="001E7FAC">
                      <w:pPr>
                        <w:rPr>
                          <w:rFonts w:ascii="Arial" w:hAnsi="Arial" w:cs="Arial"/>
                          <w:color w:val="000000" w:themeColor="text1"/>
                          <w:sz w:val="24"/>
                          <w:szCs w:val="24"/>
                        </w:rPr>
                      </w:pPr>
                    </w:p>
                    <w:p w14:paraId="26A6CF04" w14:textId="77777777" w:rsidR="00885B24" w:rsidRPr="001E7FAC" w:rsidRDefault="00885B24" w:rsidP="001E7FAC">
                      <w:pPr>
                        <w:rPr>
                          <w:color w:val="000000" w:themeColor="text1"/>
                        </w:rPr>
                      </w:pPr>
                    </w:p>
                  </w:txbxContent>
                </v:textbox>
              </v:roundrect>
            </w:pict>
          </mc:Fallback>
        </mc:AlternateContent>
      </w:r>
    </w:p>
    <w:p w14:paraId="0424B1E4" w14:textId="77777777" w:rsidR="001E7FAC" w:rsidRPr="001E7FAC" w:rsidRDefault="001E7FAC" w:rsidP="001E7FAC">
      <w:pPr>
        <w:rPr>
          <w:rFonts w:ascii="Arial" w:hAnsi="Arial" w:cs="Arial"/>
          <w:sz w:val="24"/>
          <w:szCs w:val="24"/>
        </w:rPr>
      </w:pPr>
    </w:p>
    <w:p w14:paraId="0EC931FA" w14:textId="77777777" w:rsidR="001E7FAC" w:rsidRDefault="006F16BF" w:rsidP="001E7FAC">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79744" behindDoc="0" locked="0" layoutInCell="1" allowOverlap="1" wp14:anchorId="4864F7D1" wp14:editId="6483EA49">
                <wp:simplePos x="0" y="0"/>
                <wp:positionH relativeFrom="column">
                  <wp:posOffset>9216390</wp:posOffset>
                </wp:positionH>
                <wp:positionV relativeFrom="paragraph">
                  <wp:posOffset>125095</wp:posOffset>
                </wp:positionV>
                <wp:extent cx="411480" cy="509270"/>
                <wp:effectExtent l="38100" t="19050" r="45720" b="24130"/>
                <wp:wrapNone/>
                <wp:docPr id="37" name="Hexagon 37"/>
                <wp:cNvGraphicFramePr/>
                <a:graphic xmlns:a="http://schemas.openxmlformats.org/drawingml/2006/main">
                  <a:graphicData uri="http://schemas.microsoft.com/office/word/2010/wordprocessingShape">
                    <wps:wsp>
                      <wps:cNvSpPr/>
                      <wps:spPr>
                        <a:xfrm>
                          <a:off x="0" y="0"/>
                          <a:ext cx="411480" cy="509270"/>
                        </a:xfrm>
                        <a:prstGeom prst="hexagon">
                          <a:avLst>
                            <a:gd name="adj" fmla="val 28741"/>
                            <a:gd name="vf" fmla="val 115470"/>
                          </a:avLst>
                        </a:prstGeom>
                        <a:solidFill>
                          <a:srgbClr val="5B9BD5"/>
                        </a:solidFill>
                        <a:ln w="28575" cap="flat" cmpd="sng" algn="ctr">
                          <a:solidFill>
                            <a:srgbClr val="ED7D31"/>
                          </a:solidFill>
                          <a:prstDash val="solid"/>
                          <a:miter lim="800000"/>
                        </a:ln>
                        <a:effectLst/>
                      </wps:spPr>
                      <wps:txbx>
                        <w:txbxContent>
                          <w:p w14:paraId="4ECA242B" w14:textId="77777777" w:rsidR="001E7FAC" w:rsidRPr="001E6332" w:rsidRDefault="001E7FAC" w:rsidP="001E7FAC">
                            <w:pPr>
                              <w:jc w:val="center"/>
                              <w:rPr>
                                <w:rFonts w:ascii="Arial" w:hAnsi="Arial" w:cs="Arial"/>
                                <w:b/>
                                <w:sz w:val="24"/>
                                <w:szCs w:val="24"/>
                              </w:rPr>
                            </w:pPr>
                            <w:r w:rsidRPr="001E6332">
                              <w:rPr>
                                <w:rFonts w:ascii="Arial" w:hAnsi="Arial" w:cs="Arial"/>
                                <w:b/>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4F7D1" id="Hexagon 37" o:spid="_x0000_s1035" type="#_x0000_t9" style="position:absolute;margin-left:725.7pt;margin-top:9.85pt;width:32.4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" adj="6208" fillcolor="#5b9bd5" strokecolor="#ed7d31" strokeweight="2.25pt">
                <v:textbox>
                  <w:txbxContent>
                    <w:p w14:paraId="4ECA242B" w14:textId="77777777" w:rsidR="001E7FAC" w:rsidRPr="001E6332" w:rsidRDefault="001E7FAC" w:rsidP="001E7FAC">
                      <w:pPr>
                        <w:jc w:val="center"/>
                        <w:rPr>
                          <w:rFonts w:ascii="Arial" w:hAnsi="Arial" w:cs="Arial"/>
                          <w:b/>
                          <w:sz w:val="24"/>
                          <w:szCs w:val="24"/>
                        </w:rPr>
                      </w:pPr>
                      <w:r w:rsidRPr="001E6332">
                        <w:rPr>
                          <w:rFonts w:ascii="Arial" w:hAnsi="Arial" w:cs="Arial"/>
                          <w:b/>
                          <w:sz w:val="24"/>
                          <w:szCs w:val="24"/>
                        </w:rPr>
                        <w:t>4</w:t>
                      </w:r>
                    </w:p>
                  </w:txbxContent>
                </v:textbox>
              </v:shape>
            </w:pict>
          </mc:Fallback>
        </mc:AlternateContent>
      </w:r>
    </w:p>
    <w:p w14:paraId="578EF57F" w14:textId="77777777" w:rsidR="001E7FAC" w:rsidRDefault="004D7040" w:rsidP="001E7FAC">
      <w:pPr>
        <w:rPr>
          <w:rFonts w:ascii="Arial" w:hAnsi="Arial" w:cs="Arial"/>
          <w:sz w:val="24"/>
          <w:szCs w:val="24"/>
        </w:rPr>
      </w:pPr>
      <w:r w:rsidRPr="00667AE5">
        <w:rPr>
          <w:rFonts w:ascii="Arial" w:hAnsi="Arial" w:cs="Arial"/>
          <w:noProof/>
          <w:sz w:val="24"/>
          <w:szCs w:val="24"/>
          <w:lang w:eastAsia="en-GB"/>
        </w:rPr>
        <mc:AlternateContent>
          <mc:Choice Requires="wps">
            <w:drawing>
              <wp:anchor distT="0" distB="0" distL="114300" distR="114300" simplePos="0" relativeHeight="251671552" behindDoc="0" locked="0" layoutInCell="1" allowOverlap="1" wp14:anchorId="33BFD8CC" wp14:editId="135E7369">
                <wp:simplePos x="0" y="0"/>
                <wp:positionH relativeFrom="column">
                  <wp:posOffset>2000250</wp:posOffset>
                </wp:positionH>
                <wp:positionV relativeFrom="paragraph">
                  <wp:posOffset>35560</wp:posOffset>
                </wp:positionV>
                <wp:extent cx="3724275" cy="3028950"/>
                <wp:effectExtent l="19050" t="19050" r="28575" b="19050"/>
                <wp:wrapNone/>
                <wp:docPr id="9" name="Rounded Rectangle 9"/>
                <wp:cNvGraphicFramePr/>
                <a:graphic xmlns:a="http://schemas.openxmlformats.org/drawingml/2006/main">
                  <a:graphicData uri="http://schemas.microsoft.com/office/word/2010/wordprocessingShape">
                    <wps:wsp>
                      <wps:cNvSpPr/>
                      <wps:spPr>
                        <a:xfrm>
                          <a:off x="0" y="0"/>
                          <a:ext cx="3724275" cy="3028950"/>
                        </a:xfrm>
                        <a:prstGeom prst="roundRect">
                          <a:avLst/>
                        </a:prstGeom>
                        <a:solidFill>
                          <a:sysClr val="window" lastClr="FFFFFF"/>
                        </a:solidFill>
                        <a:ln w="38100" cap="flat" cmpd="sng" algn="ctr">
                          <a:solidFill>
                            <a:srgbClr val="5B9BD5">
                              <a:shade val="50000"/>
                            </a:srgbClr>
                          </a:solidFill>
                          <a:prstDash val="solid"/>
                          <a:miter lim="800000"/>
                        </a:ln>
                        <a:effectLst/>
                      </wps:spPr>
                      <wps:txbx>
                        <w:txbxContent>
                          <w:p w14:paraId="46873114" w14:textId="52984BBB" w:rsidR="005B0C1A" w:rsidRPr="005B0C1A" w:rsidRDefault="005B0C1A" w:rsidP="005B0C1A">
                            <w:pPr>
                              <w:rPr>
                                <w:rFonts w:ascii="Arial" w:hAnsi="Arial" w:cs="Arial"/>
                              </w:rPr>
                            </w:pPr>
                            <w:r w:rsidRPr="005B0C1A">
                              <w:rPr>
                                <w:rFonts w:ascii="Arial" w:hAnsi="Arial" w:cs="Arial"/>
                              </w:rPr>
                              <w:t xml:space="preserve">Section 5(3) of the Adult Support and Protection (Scotland) Act 2007 places a duty on certain public bodies or office holders </w:t>
                            </w:r>
                            <w:r w:rsidRPr="005B0C1A">
                              <w:rPr>
                                <w:rFonts w:ascii="Arial" w:hAnsi="Arial" w:cs="Arial"/>
                                <w:bCs/>
                              </w:rPr>
                              <w:t>who know or believe</w:t>
                            </w:r>
                            <w:r w:rsidRPr="005B0C1A">
                              <w:rPr>
                                <w:rFonts w:ascii="Arial" w:hAnsi="Arial" w:cs="Arial"/>
                              </w:rPr>
                              <w:t xml:space="preserve"> that a person is an adult at risk of harm to report the facts and circumstances of the case to the council for the area in which the person </w:t>
                            </w:r>
                            <w:proofErr w:type="gramStart"/>
                            <w:r w:rsidRPr="005B0C1A">
                              <w:rPr>
                                <w:rFonts w:ascii="Arial" w:hAnsi="Arial" w:cs="Arial"/>
                              </w:rPr>
                              <w:t>is considered to be</w:t>
                            </w:r>
                            <w:proofErr w:type="gramEnd"/>
                            <w:r w:rsidRPr="005B0C1A">
                              <w:rPr>
                                <w:rFonts w:ascii="Arial" w:hAnsi="Arial" w:cs="Arial"/>
                              </w:rPr>
                              <w:t xml:space="preserve"> located. Public bodies should ensure that their practitioners are aware of the duty to refer. </w:t>
                            </w:r>
                          </w:p>
                          <w:p w14:paraId="5CF51B16" w14:textId="421CF62E" w:rsidR="005B0C1A" w:rsidRPr="005B0C1A" w:rsidRDefault="005B0C1A" w:rsidP="005B0C1A">
                            <w:pPr>
                              <w:rPr>
                                <w:rFonts w:ascii="Arial" w:hAnsi="Arial" w:cs="Arial"/>
                              </w:rPr>
                            </w:pPr>
                            <w:r w:rsidRPr="005B0C1A">
                              <w:rPr>
                                <w:rFonts w:ascii="Arial" w:hAnsi="Arial" w:cs="Arial"/>
                              </w:rPr>
                              <w:t xml:space="preserve">If a practitioner </w:t>
                            </w:r>
                            <w:r w:rsidRPr="005B0C1A">
                              <w:rPr>
                                <w:rFonts w:ascii="Arial" w:hAnsi="Arial" w:cs="Arial"/>
                                <w:b/>
                                <w:bCs/>
                              </w:rPr>
                              <w:t>knows or believes</w:t>
                            </w:r>
                            <w:r w:rsidRPr="005B0C1A">
                              <w:rPr>
                                <w:rFonts w:ascii="Arial" w:hAnsi="Arial" w:cs="Arial"/>
                              </w:rPr>
                              <w:t xml:space="preserve"> that an adult is at risk of harm as per the Adult Support and Protection (Scotland) Act 2007, they should report their concerns immediately to their line manager and complete an AP1 referral form.</w:t>
                            </w:r>
                          </w:p>
                          <w:p w14:paraId="44EC7F40" w14:textId="77777777" w:rsidR="00814393" w:rsidRPr="00814393" w:rsidRDefault="00814393" w:rsidP="00B866FD">
                            <w:pPr>
                              <w:spacing w:after="0" w:line="240" w:lineRule="auto"/>
                              <w:ind w:left="-113" w:right="-113"/>
                              <w:rPr>
                                <w:rFonts w:ascii="Arial" w:hAnsi="Arial" w:cs="Arial"/>
                                <w:color w:val="000000"/>
                                <w:sz w:val="28"/>
                                <w:szCs w:val="28"/>
                                <w:shd w:val="clear" w:color="auto" w:fill="FCFCFC"/>
                              </w:rPr>
                            </w:pPr>
                          </w:p>
                          <w:p w14:paraId="36C45650" w14:textId="77777777" w:rsidR="004D7040" w:rsidRDefault="004D7040" w:rsidP="006F16BF">
                            <w:pPr>
                              <w:spacing w:after="0" w:line="240" w:lineRule="auto"/>
                              <w:ind w:left="-113" w:right="-113"/>
                              <w:rPr>
                                <w:rFonts w:ascii="Arial" w:hAnsi="Arial" w:cs="Arial"/>
                                <w:color w:val="000000"/>
                                <w:sz w:val="24"/>
                                <w:szCs w:val="24"/>
                                <w:shd w:val="clear" w:color="auto" w:fill="FCFCFC"/>
                              </w:rPr>
                            </w:pPr>
                          </w:p>
                          <w:p w14:paraId="7691CE00" w14:textId="77777777" w:rsidR="00092800" w:rsidRPr="00092800" w:rsidRDefault="00092800" w:rsidP="00092800">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BFD8CC" id="Rounded Rectangle 9" o:spid="_x0000_s1036" style="position:absolute;margin-left:157.5pt;margin-top:2.8pt;width:293.25pt;height:2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" fillcolor="window" strokecolor="#41719c" strokeweight="3pt">
                <v:stroke joinstyle="miter"/>
                <v:textbox>
                  <w:txbxContent>
                    <w:p w14:paraId="46873114" w14:textId="52984BBB" w:rsidR="005B0C1A" w:rsidRPr="005B0C1A" w:rsidRDefault="005B0C1A" w:rsidP="005B0C1A">
                      <w:pPr>
                        <w:rPr>
                          <w:rFonts w:ascii="Arial" w:hAnsi="Arial" w:cs="Arial"/>
                        </w:rPr>
                      </w:pPr>
                      <w:r w:rsidRPr="005B0C1A">
                        <w:rPr>
                          <w:rFonts w:ascii="Arial" w:hAnsi="Arial" w:cs="Arial"/>
                        </w:rPr>
                        <w:t xml:space="preserve">Section 5(3) of the Adult Support and Protection (Scotland) Act 2007 places a duty on certain public bodies or office holders </w:t>
                      </w:r>
                      <w:r w:rsidRPr="005B0C1A">
                        <w:rPr>
                          <w:rFonts w:ascii="Arial" w:hAnsi="Arial" w:cs="Arial"/>
                          <w:bCs/>
                        </w:rPr>
                        <w:t>who know or believe</w:t>
                      </w:r>
                      <w:r w:rsidRPr="005B0C1A">
                        <w:rPr>
                          <w:rFonts w:ascii="Arial" w:hAnsi="Arial" w:cs="Arial"/>
                        </w:rPr>
                        <w:t xml:space="preserve"> that a person is an adult at risk of harm to report the facts and circumstances of the case to the council for the area in which the person </w:t>
                      </w:r>
                      <w:proofErr w:type="gramStart"/>
                      <w:r w:rsidRPr="005B0C1A">
                        <w:rPr>
                          <w:rFonts w:ascii="Arial" w:hAnsi="Arial" w:cs="Arial"/>
                        </w:rPr>
                        <w:t>is considered to be</w:t>
                      </w:r>
                      <w:proofErr w:type="gramEnd"/>
                      <w:r w:rsidRPr="005B0C1A">
                        <w:rPr>
                          <w:rFonts w:ascii="Arial" w:hAnsi="Arial" w:cs="Arial"/>
                        </w:rPr>
                        <w:t xml:space="preserve"> located. Public bodies should ensure that their practitioners are aware of the duty to refer. </w:t>
                      </w:r>
                    </w:p>
                    <w:p w14:paraId="5CF51B16" w14:textId="421CF62E" w:rsidR="005B0C1A" w:rsidRPr="005B0C1A" w:rsidRDefault="005B0C1A" w:rsidP="005B0C1A">
                      <w:pPr>
                        <w:rPr>
                          <w:rFonts w:ascii="Arial" w:hAnsi="Arial" w:cs="Arial"/>
                        </w:rPr>
                      </w:pPr>
                      <w:r w:rsidRPr="005B0C1A">
                        <w:rPr>
                          <w:rFonts w:ascii="Arial" w:hAnsi="Arial" w:cs="Arial"/>
                        </w:rPr>
                        <w:t xml:space="preserve">If a practitioner </w:t>
                      </w:r>
                      <w:r w:rsidRPr="005B0C1A">
                        <w:rPr>
                          <w:rFonts w:ascii="Arial" w:hAnsi="Arial" w:cs="Arial"/>
                          <w:b/>
                          <w:bCs/>
                        </w:rPr>
                        <w:t>knows or believes</w:t>
                      </w:r>
                      <w:r w:rsidRPr="005B0C1A">
                        <w:rPr>
                          <w:rFonts w:ascii="Arial" w:hAnsi="Arial" w:cs="Arial"/>
                        </w:rPr>
                        <w:t xml:space="preserve"> that an adult is at risk of harm as per the Adult Support and Protection (Scotland) Act 2007, they should report their concerns immediately to their line manager and complete an AP1 referral form.</w:t>
                      </w:r>
                    </w:p>
                    <w:p w14:paraId="44EC7F40" w14:textId="77777777" w:rsidR="00814393" w:rsidRPr="00814393" w:rsidRDefault="00814393" w:rsidP="00B866FD">
                      <w:pPr>
                        <w:spacing w:after="0" w:line="240" w:lineRule="auto"/>
                        <w:ind w:left="-113" w:right="-113"/>
                        <w:rPr>
                          <w:rFonts w:ascii="Arial" w:hAnsi="Arial" w:cs="Arial"/>
                          <w:color w:val="000000"/>
                          <w:sz w:val="28"/>
                          <w:szCs w:val="28"/>
                          <w:shd w:val="clear" w:color="auto" w:fill="FCFCFC"/>
                        </w:rPr>
                      </w:pPr>
                    </w:p>
                    <w:p w14:paraId="36C45650" w14:textId="77777777" w:rsidR="004D7040" w:rsidRDefault="004D7040" w:rsidP="006F16BF">
                      <w:pPr>
                        <w:spacing w:after="0" w:line="240" w:lineRule="auto"/>
                        <w:ind w:left="-113" w:right="-113"/>
                        <w:rPr>
                          <w:rFonts w:ascii="Arial" w:hAnsi="Arial" w:cs="Arial"/>
                          <w:color w:val="000000"/>
                          <w:sz w:val="24"/>
                          <w:szCs w:val="24"/>
                          <w:shd w:val="clear" w:color="auto" w:fill="FCFCFC"/>
                        </w:rPr>
                      </w:pPr>
                    </w:p>
                    <w:p w14:paraId="7691CE00" w14:textId="77777777" w:rsidR="00092800" w:rsidRPr="00092800" w:rsidRDefault="00092800" w:rsidP="00092800">
                      <w:pPr>
                        <w:rPr>
                          <w:rFonts w:ascii="Arial" w:hAnsi="Arial" w:cs="Arial"/>
                          <w:sz w:val="24"/>
                          <w:szCs w:val="24"/>
                        </w:rPr>
                      </w:pPr>
                    </w:p>
                  </w:txbxContent>
                </v:textbox>
              </v:roundrect>
            </w:pict>
          </mc:Fallback>
        </mc:AlternateContent>
      </w:r>
      <w:r w:rsidR="007C2568">
        <w:rPr>
          <w:rFonts w:ascii="Arial" w:hAnsi="Arial" w:cs="Arial"/>
          <w:noProof/>
          <w:sz w:val="24"/>
          <w:szCs w:val="24"/>
          <w:lang w:eastAsia="en-GB"/>
        </w:rPr>
        <mc:AlternateContent>
          <mc:Choice Requires="wps">
            <w:drawing>
              <wp:anchor distT="0" distB="0" distL="114300" distR="114300" simplePos="0" relativeHeight="251704320" behindDoc="0" locked="0" layoutInCell="1" allowOverlap="1" wp14:anchorId="579896F5" wp14:editId="13E41B0F">
                <wp:simplePos x="0" y="0"/>
                <wp:positionH relativeFrom="column">
                  <wp:posOffset>7339965</wp:posOffset>
                </wp:positionH>
                <wp:positionV relativeFrom="paragraph">
                  <wp:posOffset>222250</wp:posOffset>
                </wp:positionV>
                <wp:extent cx="319088" cy="478790"/>
                <wp:effectExtent l="34290" t="3810" r="0" b="39370"/>
                <wp:wrapNone/>
                <wp:docPr id="62" name="Left Arrow 62"/>
                <wp:cNvGraphicFramePr/>
                <a:graphic xmlns:a="http://schemas.openxmlformats.org/drawingml/2006/main">
                  <a:graphicData uri="http://schemas.microsoft.com/office/word/2010/wordprocessingShape">
                    <wps:wsp>
                      <wps:cNvSpPr/>
                      <wps:spPr>
                        <a:xfrm rot="16200000">
                          <a:off x="0" y="0"/>
                          <a:ext cx="319088" cy="478790"/>
                        </a:xfrm>
                        <a:prstGeom prst="leftArrow">
                          <a:avLst>
                            <a:gd name="adj1" fmla="val 50000"/>
                            <a:gd name="adj2" fmla="val 43738"/>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F8892" id="Left Arrow 62" o:spid="_x0000_s1026" type="#_x0000_t66" style="position:absolute;margin-left:577.95pt;margin-top:17.5pt;width:25.15pt;height:37.7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" adj="9447" fillcolor="#5b9bd5" strokecolor="#41719c" strokeweight="1pt"/>
            </w:pict>
          </mc:Fallback>
        </mc:AlternateContent>
      </w:r>
    </w:p>
    <w:p w14:paraId="226CF363" w14:textId="41F19CE8" w:rsidR="00513EC1" w:rsidRPr="001E7FAC" w:rsidRDefault="00D2320E" w:rsidP="001E7FAC">
      <w:pPr>
        <w:tabs>
          <w:tab w:val="left" w:pos="3541"/>
        </w:tabs>
        <w:rPr>
          <w:rFonts w:ascii="Arial" w:hAnsi="Arial" w:cs="Arial"/>
          <w:sz w:val="24"/>
          <w:szCs w:val="24"/>
        </w:rPr>
      </w:pPr>
      <w:r w:rsidRPr="00667AE5">
        <w:rPr>
          <w:rFonts w:ascii="Arial" w:hAnsi="Arial" w:cs="Arial"/>
          <w:noProof/>
          <w:sz w:val="24"/>
          <w:szCs w:val="24"/>
          <w:lang w:eastAsia="en-GB"/>
        </w:rPr>
        <mc:AlternateContent>
          <mc:Choice Requires="wps">
            <w:drawing>
              <wp:anchor distT="0" distB="0" distL="114300" distR="114300" simplePos="0" relativeHeight="251667456" behindDoc="0" locked="0" layoutInCell="1" allowOverlap="1" wp14:anchorId="5AD956DE" wp14:editId="58BEAE43">
                <wp:simplePos x="0" y="0"/>
                <wp:positionH relativeFrom="margin">
                  <wp:posOffset>5921909</wp:posOffset>
                </wp:positionH>
                <wp:positionV relativeFrom="paragraph">
                  <wp:posOffset>214001</wp:posOffset>
                </wp:positionV>
                <wp:extent cx="3714750" cy="2606455"/>
                <wp:effectExtent l="19050" t="19050" r="19050" b="22860"/>
                <wp:wrapNone/>
                <wp:docPr id="5" name="Rounded Rectangle 5"/>
                <wp:cNvGraphicFramePr/>
                <a:graphic xmlns:a="http://schemas.openxmlformats.org/drawingml/2006/main">
                  <a:graphicData uri="http://schemas.microsoft.com/office/word/2010/wordprocessingShape">
                    <wps:wsp>
                      <wps:cNvSpPr/>
                      <wps:spPr>
                        <a:xfrm>
                          <a:off x="0" y="0"/>
                          <a:ext cx="3714750" cy="2606455"/>
                        </a:xfrm>
                        <a:prstGeom prst="roundRect">
                          <a:avLst/>
                        </a:prstGeom>
                        <a:solidFill>
                          <a:sysClr val="window" lastClr="FFFFFF"/>
                        </a:solidFill>
                        <a:ln w="38100" cap="flat" cmpd="sng" algn="ctr">
                          <a:solidFill>
                            <a:srgbClr val="5B9BD5">
                              <a:shade val="50000"/>
                            </a:srgbClr>
                          </a:solidFill>
                          <a:prstDash val="solid"/>
                          <a:miter lim="800000"/>
                        </a:ln>
                        <a:effectLst/>
                      </wps:spPr>
                      <wps:txbx>
                        <w:txbxContent>
                          <w:p w14:paraId="139DFDC4" w14:textId="33428BE6" w:rsidR="005F4329" w:rsidRPr="008656F9" w:rsidRDefault="005F4329" w:rsidP="005F4329">
                            <w:pPr>
                              <w:spacing w:after="200" w:line="276" w:lineRule="auto"/>
                              <w:contextualSpacing/>
                              <w:rPr>
                                <w:rFonts w:ascii="Arial" w:hAnsi="Arial" w:cs="Arial"/>
                                <w:sz w:val="18"/>
                                <w:szCs w:val="18"/>
                              </w:rPr>
                            </w:pPr>
                            <w:r w:rsidRPr="008656F9">
                              <w:rPr>
                                <w:rFonts w:ascii="Arial" w:hAnsi="Arial" w:cs="Arial"/>
                                <w:sz w:val="18"/>
                                <w:szCs w:val="18"/>
                              </w:rPr>
                              <w:t>Currently, there is no established care pathway for hoarding disorder in Scotland or across the UK. However, supporting people where hoarding is identified as a concern, requires a multi-agency,</w:t>
                            </w:r>
                            <w:r w:rsidRPr="008656F9">
                              <w:rPr>
                                <w:rFonts w:ascii="Arial" w:hAnsi="Arial" w:cs="Arial"/>
                                <w:strike/>
                                <w:sz w:val="18"/>
                                <w:szCs w:val="18"/>
                              </w:rPr>
                              <w:t xml:space="preserve"> </w:t>
                            </w:r>
                            <w:r w:rsidRPr="008656F9">
                              <w:rPr>
                                <w:rFonts w:ascii="Arial" w:hAnsi="Arial" w:cs="Arial"/>
                                <w:sz w:val="18"/>
                                <w:szCs w:val="18"/>
                              </w:rPr>
                              <w:t>unified and trauma informed response, where the person is at the centre and their views and wishes are considered from the start.</w:t>
                            </w:r>
                          </w:p>
                          <w:p w14:paraId="4A01E9A5" w14:textId="77777777" w:rsidR="005F4329" w:rsidRPr="008656F9" w:rsidRDefault="005F4329" w:rsidP="005F4329">
                            <w:pPr>
                              <w:spacing w:after="200" w:line="276" w:lineRule="auto"/>
                              <w:contextualSpacing/>
                              <w:rPr>
                                <w:rFonts w:ascii="Arial" w:hAnsi="Arial" w:cs="Arial"/>
                                <w:sz w:val="18"/>
                                <w:szCs w:val="18"/>
                              </w:rPr>
                            </w:pPr>
                          </w:p>
                          <w:p w14:paraId="04F5206A" w14:textId="38F0B498" w:rsidR="005F4329" w:rsidRPr="008656F9" w:rsidRDefault="005F4329" w:rsidP="005F4329">
                            <w:pPr>
                              <w:spacing w:after="0" w:line="240" w:lineRule="auto"/>
                              <w:ind w:left="-113" w:right="-113"/>
                              <w:rPr>
                                <w:rFonts w:ascii="Arial" w:hAnsi="Arial" w:cs="Arial"/>
                                <w:sz w:val="18"/>
                                <w:szCs w:val="18"/>
                              </w:rPr>
                            </w:pPr>
                            <w:r w:rsidRPr="008656F9">
                              <w:rPr>
                                <w:rFonts w:ascii="Arial" w:hAnsi="Arial" w:cs="Arial"/>
                                <w:b/>
                                <w:bCs/>
                                <w:sz w:val="18"/>
                                <w:szCs w:val="18"/>
                              </w:rPr>
                              <w:t xml:space="preserve">Prevention and early intervention </w:t>
                            </w:r>
                            <w:r w:rsidRPr="008656F9">
                              <w:rPr>
                                <w:rFonts w:ascii="Arial" w:hAnsi="Arial" w:cs="Arial"/>
                                <w:sz w:val="18"/>
                                <w:szCs w:val="18"/>
                              </w:rPr>
                              <w:t xml:space="preserve">around </w:t>
                            </w:r>
                            <w:r w:rsidR="005B0C1A" w:rsidRPr="008656F9">
                              <w:rPr>
                                <w:rFonts w:ascii="Arial" w:hAnsi="Arial" w:cs="Arial"/>
                                <w:sz w:val="18"/>
                                <w:szCs w:val="18"/>
                              </w:rPr>
                              <w:t>hoarding</w:t>
                            </w:r>
                            <w:r w:rsidRPr="008656F9">
                              <w:rPr>
                                <w:rFonts w:ascii="Arial" w:hAnsi="Arial" w:cs="Arial"/>
                                <w:sz w:val="18"/>
                                <w:szCs w:val="18"/>
                              </w:rPr>
                              <w:t xml:space="preserve"> </w:t>
                            </w:r>
                            <w:proofErr w:type="gramStart"/>
                            <w:r w:rsidRPr="008656F9">
                              <w:rPr>
                                <w:rFonts w:ascii="Arial" w:hAnsi="Arial" w:cs="Arial"/>
                                <w:sz w:val="18"/>
                                <w:szCs w:val="18"/>
                              </w:rPr>
                              <w:t>is</w:t>
                            </w:r>
                            <w:proofErr w:type="gramEnd"/>
                            <w:r w:rsidRPr="008656F9">
                              <w:rPr>
                                <w:rFonts w:ascii="Arial" w:hAnsi="Arial" w:cs="Arial"/>
                                <w:sz w:val="18"/>
                                <w:szCs w:val="18"/>
                              </w:rPr>
                              <w:t xml:space="preserve"> important </w:t>
                            </w:r>
                            <w:proofErr w:type="gramStart"/>
                            <w:r w:rsidRPr="008656F9">
                              <w:rPr>
                                <w:rFonts w:ascii="Arial" w:hAnsi="Arial" w:cs="Arial"/>
                                <w:sz w:val="18"/>
                                <w:szCs w:val="18"/>
                              </w:rPr>
                              <w:t>in order to</w:t>
                            </w:r>
                            <w:proofErr w:type="gramEnd"/>
                            <w:r w:rsidRPr="008656F9">
                              <w:rPr>
                                <w:rFonts w:ascii="Arial" w:hAnsi="Arial" w:cs="Arial"/>
                                <w:sz w:val="18"/>
                                <w:szCs w:val="18"/>
                              </w:rPr>
                              <w:t xml:space="preserve"> minimise the risk of harm escalating and reaching a point where the adult is at risk of harm. All agencies must proactively engage when emerging concerns are identified, using their own agency resources and interventions before situations escalate that may require adult protection interventions.</w:t>
                            </w:r>
                          </w:p>
                          <w:p w14:paraId="4AE948A4" w14:textId="77777777" w:rsidR="005F4329" w:rsidRPr="008656F9" w:rsidRDefault="005F4329" w:rsidP="005F4329">
                            <w:pPr>
                              <w:spacing w:after="0" w:line="240" w:lineRule="auto"/>
                              <w:ind w:left="-113" w:right="-113"/>
                              <w:rPr>
                                <w:rFonts w:ascii="Arial" w:hAnsi="Arial" w:cs="Arial"/>
                                <w:sz w:val="18"/>
                                <w:szCs w:val="18"/>
                              </w:rPr>
                            </w:pPr>
                          </w:p>
                          <w:p w14:paraId="72949604" w14:textId="77777777" w:rsidR="005F4329" w:rsidRPr="008656F9" w:rsidRDefault="005F4329" w:rsidP="005F4329">
                            <w:pPr>
                              <w:spacing w:after="0" w:line="240" w:lineRule="auto"/>
                              <w:ind w:left="-113" w:right="-113"/>
                              <w:rPr>
                                <w:rFonts w:ascii="Arial" w:hAnsi="Arial" w:cs="Arial"/>
                                <w:sz w:val="18"/>
                                <w:szCs w:val="18"/>
                              </w:rPr>
                            </w:pPr>
                            <w:r w:rsidRPr="008656F9">
                              <w:rPr>
                                <w:rFonts w:ascii="Arial" w:hAnsi="Arial" w:cs="Arial"/>
                                <w:sz w:val="18"/>
                                <w:szCs w:val="18"/>
                              </w:rPr>
                              <w:t xml:space="preserve">All professionals should take a </w:t>
                            </w:r>
                            <w:hyperlink r:id="rId13" w:history="1">
                              <w:r w:rsidRPr="008656F9">
                                <w:rPr>
                                  <w:rStyle w:val="Hyperlink"/>
                                  <w:rFonts w:ascii="Arial" w:hAnsi="Arial" w:cs="Arial"/>
                                  <w:sz w:val="18"/>
                                  <w:szCs w:val="18"/>
                                </w:rPr>
                                <w:t>professionally curious</w:t>
                              </w:r>
                            </w:hyperlink>
                            <w:r w:rsidRPr="008656F9">
                              <w:rPr>
                                <w:rFonts w:ascii="Arial" w:hAnsi="Arial" w:cs="Arial"/>
                                <w:sz w:val="18"/>
                                <w:szCs w:val="18"/>
                              </w:rPr>
                              <w:t xml:space="preserve"> approach to their practice.</w:t>
                            </w:r>
                          </w:p>
                          <w:p w14:paraId="693081EC" w14:textId="77777777" w:rsidR="005F4329" w:rsidRDefault="005F4329" w:rsidP="005F4329">
                            <w:pPr>
                              <w:spacing w:after="200" w:line="276" w:lineRule="auto"/>
                              <w:contextualSpacing/>
                              <w:rPr>
                                <w:rFonts w:ascii="Arial" w:hAnsi="Arial" w:cs="Arial"/>
                                <w:sz w:val="18"/>
                                <w:szCs w:val="18"/>
                              </w:rPr>
                            </w:pPr>
                          </w:p>
                          <w:p w14:paraId="7587F23C" w14:textId="77777777" w:rsidR="005F4329" w:rsidRDefault="005F4329" w:rsidP="005F4329">
                            <w:pPr>
                              <w:spacing w:after="200" w:line="276" w:lineRule="auto"/>
                              <w:contextualSpacing/>
                              <w:rPr>
                                <w:rFonts w:ascii="Arial" w:hAnsi="Arial" w:cs="Arial"/>
                                <w:sz w:val="18"/>
                                <w:szCs w:val="18"/>
                              </w:rPr>
                            </w:pPr>
                          </w:p>
                          <w:p w14:paraId="65DDBF82" w14:textId="77777777" w:rsidR="005F4329" w:rsidRDefault="005F4329" w:rsidP="005F4329">
                            <w:pPr>
                              <w:spacing w:after="200" w:line="276" w:lineRule="auto"/>
                              <w:contextualSpacing/>
                              <w:rPr>
                                <w:rFonts w:ascii="Arial" w:hAnsi="Arial" w:cs="Arial"/>
                                <w:sz w:val="18"/>
                                <w:szCs w:val="18"/>
                              </w:rPr>
                            </w:pPr>
                          </w:p>
                          <w:p w14:paraId="15D48881" w14:textId="77777777" w:rsidR="005F4329" w:rsidRDefault="005F4329" w:rsidP="005F4329">
                            <w:pPr>
                              <w:spacing w:after="200" w:line="276" w:lineRule="auto"/>
                              <w:contextualSpacing/>
                              <w:rPr>
                                <w:rFonts w:ascii="Arial" w:hAnsi="Arial" w:cs="Arial"/>
                                <w:sz w:val="18"/>
                                <w:szCs w:val="18"/>
                              </w:rPr>
                            </w:pPr>
                          </w:p>
                          <w:p w14:paraId="3DA62F16" w14:textId="77777777" w:rsidR="005F4329" w:rsidRPr="000B7627" w:rsidRDefault="005F4329" w:rsidP="005F4329">
                            <w:pPr>
                              <w:spacing w:after="200" w:line="276" w:lineRule="auto"/>
                              <w:contextualSpacing/>
                              <w:rPr>
                                <w:rFonts w:ascii="Arial" w:hAnsi="Arial" w:cs="Arial"/>
                                <w:sz w:val="18"/>
                                <w:szCs w:val="18"/>
                              </w:rPr>
                            </w:pPr>
                          </w:p>
                          <w:p w14:paraId="7B845EE1" w14:textId="77777777" w:rsidR="00885B24" w:rsidRPr="00885B24" w:rsidRDefault="00885B24" w:rsidP="00885B24">
                            <w:pPr>
                              <w:spacing w:after="0" w:line="240" w:lineRule="auto"/>
                              <w:ind w:left="-113" w:right="-113"/>
                              <w:rPr>
                                <w:rFonts w:ascii="Arial" w:hAnsi="Arial" w:cs="Arial"/>
                                <w:sz w:val="24"/>
                                <w:szCs w:val="24"/>
                              </w:rPr>
                            </w:pPr>
                          </w:p>
                          <w:p w14:paraId="01989A72" w14:textId="77777777" w:rsidR="00092800" w:rsidRPr="00092800" w:rsidRDefault="00092800" w:rsidP="00092800">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D956DE" id="Rounded Rectangle 5" o:spid="_x0000_s1037" style="position:absolute;margin-left:466.3pt;margin-top:16.85pt;width:292.5pt;height:205.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" fillcolor="window" strokecolor="#41719c" strokeweight="3pt">
                <v:stroke joinstyle="miter"/>
                <v:textbox>
                  <w:txbxContent>
                    <w:p w14:paraId="139DFDC4" w14:textId="33428BE6" w:rsidR="005F4329" w:rsidRPr="008656F9" w:rsidRDefault="005F4329" w:rsidP="005F4329">
                      <w:pPr>
                        <w:spacing w:after="200" w:line="276" w:lineRule="auto"/>
                        <w:contextualSpacing/>
                        <w:rPr>
                          <w:rFonts w:ascii="Arial" w:hAnsi="Arial" w:cs="Arial"/>
                          <w:sz w:val="18"/>
                          <w:szCs w:val="18"/>
                        </w:rPr>
                      </w:pPr>
                      <w:r w:rsidRPr="008656F9">
                        <w:rPr>
                          <w:rFonts w:ascii="Arial" w:hAnsi="Arial" w:cs="Arial"/>
                          <w:sz w:val="18"/>
                          <w:szCs w:val="18"/>
                        </w:rPr>
                        <w:t>Currently, there is no established care pathway for hoarding disorder in Scotland or across the UK. However, supporting people where hoarding is identified as a concern, requires a multi-agency,</w:t>
                      </w:r>
                      <w:r w:rsidRPr="008656F9">
                        <w:rPr>
                          <w:rFonts w:ascii="Arial" w:hAnsi="Arial" w:cs="Arial"/>
                          <w:strike/>
                          <w:sz w:val="18"/>
                          <w:szCs w:val="18"/>
                        </w:rPr>
                        <w:t xml:space="preserve"> </w:t>
                      </w:r>
                      <w:r w:rsidRPr="008656F9">
                        <w:rPr>
                          <w:rFonts w:ascii="Arial" w:hAnsi="Arial" w:cs="Arial"/>
                          <w:sz w:val="18"/>
                          <w:szCs w:val="18"/>
                        </w:rPr>
                        <w:t>unified and trauma informed response, where the person is at the centre and their views and wishes are considered from the start.</w:t>
                      </w:r>
                    </w:p>
                    <w:p w14:paraId="4A01E9A5" w14:textId="77777777" w:rsidR="005F4329" w:rsidRPr="008656F9" w:rsidRDefault="005F4329" w:rsidP="005F4329">
                      <w:pPr>
                        <w:spacing w:after="200" w:line="276" w:lineRule="auto"/>
                        <w:contextualSpacing/>
                        <w:rPr>
                          <w:rFonts w:ascii="Arial" w:hAnsi="Arial" w:cs="Arial"/>
                          <w:sz w:val="18"/>
                          <w:szCs w:val="18"/>
                        </w:rPr>
                      </w:pPr>
                    </w:p>
                    <w:p w14:paraId="04F5206A" w14:textId="38F0B498" w:rsidR="005F4329" w:rsidRPr="008656F9" w:rsidRDefault="005F4329" w:rsidP="005F4329">
                      <w:pPr>
                        <w:spacing w:after="0" w:line="240" w:lineRule="auto"/>
                        <w:ind w:left="-113" w:right="-113"/>
                        <w:rPr>
                          <w:rFonts w:ascii="Arial" w:hAnsi="Arial" w:cs="Arial"/>
                          <w:sz w:val="18"/>
                          <w:szCs w:val="18"/>
                        </w:rPr>
                      </w:pPr>
                      <w:r w:rsidRPr="008656F9">
                        <w:rPr>
                          <w:rFonts w:ascii="Arial" w:hAnsi="Arial" w:cs="Arial"/>
                          <w:b/>
                          <w:bCs/>
                          <w:sz w:val="18"/>
                          <w:szCs w:val="18"/>
                        </w:rPr>
                        <w:t xml:space="preserve">Prevention and early intervention </w:t>
                      </w:r>
                      <w:r w:rsidRPr="008656F9">
                        <w:rPr>
                          <w:rFonts w:ascii="Arial" w:hAnsi="Arial" w:cs="Arial"/>
                          <w:sz w:val="18"/>
                          <w:szCs w:val="18"/>
                        </w:rPr>
                        <w:t xml:space="preserve">around </w:t>
                      </w:r>
                      <w:r w:rsidR="005B0C1A" w:rsidRPr="008656F9">
                        <w:rPr>
                          <w:rFonts w:ascii="Arial" w:hAnsi="Arial" w:cs="Arial"/>
                          <w:sz w:val="18"/>
                          <w:szCs w:val="18"/>
                        </w:rPr>
                        <w:t>hoarding</w:t>
                      </w:r>
                      <w:r w:rsidRPr="008656F9">
                        <w:rPr>
                          <w:rFonts w:ascii="Arial" w:hAnsi="Arial" w:cs="Arial"/>
                          <w:sz w:val="18"/>
                          <w:szCs w:val="18"/>
                        </w:rPr>
                        <w:t xml:space="preserve"> </w:t>
                      </w:r>
                      <w:proofErr w:type="gramStart"/>
                      <w:r w:rsidRPr="008656F9">
                        <w:rPr>
                          <w:rFonts w:ascii="Arial" w:hAnsi="Arial" w:cs="Arial"/>
                          <w:sz w:val="18"/>
                          <w:szCs w:val="18"/>
                        </w:rPr>
                        <w:t>is</w:t>
                      </w:r>
                      <w:proofErr w:type="gramEnd"/>
                      <w:r w:rsidRPr="008656F9">
                        <w:rPr>
                          <w:rFonts w:ascii="Arial" w:hAnsi="Arial" w:cs="Arial"/>
                          <w:sz w:val="18"/>
                          <w:szCs w:val="18"/>
                        </w:rPr>
                        <w:t xml:space="preserve"> important </w:t>
                      </w:r>
                      <w:proofErr w:type="gramStart"/>
                      <w:r w:rsidRPr="008656F9">
                        <w:rPr>
                          <w:rFonts w:ascii="Arial" w:hAnsi="Arial" w:cs="Arial"/>
                          <w:sz w:val="18"/>
                          <w:szCs w:val="18"/>
                        </w:rPr>
                        <w:t>in order to</w:t>
                      </w:r>
                      <w:proofErr w:type="gramEnd"/>
                      <w:r w:rsidRPr="008656F9">
                        <w:rPr>
                          <w:rFonts w:ascii="Arial" w:hAnsi="Arial" w:cs="Arial"/>
                          <w:sz w:val="18"/>
                          <w:szCs w:val="18"/>
                        </w:rPr>
                        <w:t xml:space="preserve"> minimise the risk of harm escalating and reaching a point where the adult is at risk of harm. All agencies must proactively engage when emerging concerns are identified, using their own agency resources and interventions before situations escalate that may require adult protection interventions.</w:t>
                      </w:r>
                    </w:p>
                    <w:p w14:paraId="4AE948A4" w14:textId="77777777" w:rsidR="005F4329" w:rsidRPr="008656F9" w:rsidRDefault="005F4329" w:rsidP="005F4329">
                      <w:pPr>
                        <w:spacing w:after="0" w:line="240" w:lineRule="auto"/>
                        <w:ind w:left="-113" w:right="-113"/>
                        <w:rPr>
                          <w:rFonts w:ascii="Arial" w:hAnsi="Arial" w:cs="Arial"/>
                          <w:sz w:val="18"/>
                          <w:szCs w:val="18"/>
                        </w:rPr>
                      </w:pPr>
                    </w:p>
                    <w:p w14:paraId="72949604" w14:textId="77777777" w:rsidR="005F4329" w:rsidRPr="008656F9" w:rsidRDefault="005F4329" w:rsidP="005F4329">
                      <w:pPr>
                        <w:spacing w:after="0" w:line="240" w:lineRule="auto"/>
                        <w:ind w:left="-113" w:right="-113"/>
                        <w:rPr>
                          <w:rFonts w:ascii="Arial" w:hAnsi="Arial" w:cs="Arial"/>
                          <w:sz w:val="18"/>
                          <w:szCs w:val="18"/>
                        </w:rPr>
                      </w:pPr>
                      <w:r w:rsidRPr="008656F9">
                        <w:rPr>
                          <w:rFonts w:ascii="Arial" w:hAnsi="Arial" w:cs="Arial"/>
                          <w:sz w:val="18"/>
                          <w:szCs w:val="18"/>
                        </w:rPr>
                        <w:t xml:space="preserve">All professionals should take a </w:t>
                      </w:r>
                      <w:hyperlink r:id="rId14" w:history="1">
                        <w:r w:rsidRPr="008656F9">
                          <w:rPr>
                            <w:rStyle w:val="Hyperlink"/>
                            <w:rFonts w:ascii="Arial" w:hAnsi="Arial" w:cs="Arial"/>
                            <w:sz w:val="18"/>
                            <w:szCs w:val="18"/>
                          </w:rPr>
                          <w:t>professionally curious</w:t>
                        </w:r>
                      </w:hyperlink>
                      <w:r w:rsidRPr="008656F9">
                        <w:rPr>
                          <w:rFonts w:ascii="Arial" w:hAnsi="Arial" w:cs="Arial"/>
                          <w:sz w:val="18"/>
                          <w:szCs w:val="18"/>
                        </w:rPr>
                        <w:t xml:space="preserve"> approach to their practice.</w:t>
                      </w:r>
                    </w:p>
                    <w:p w14:paraId="693081EC" w14:textId="77777777" w:rsidR="005F4329" w:rsidRDefault="005F4329" w:rsidP="005F4329">
                      <w:pPr>
                        <w:spacing w:after="200" w:line="276" w:lineRule="auto"/>
                        <w:contextualSpacing/>
                        <w:rPr>
                          <w:rFonts w:ascii="Arial" w:hAnsi="Arial" w:cs="Arial"/>
                          <w:sz w:val="18"/>
                          <w:szCs w:val="18"/>
                        </w:rPr>
                      </w:pPr>
                    </w:p>
                    <w:p w14:paraId="7587F23C" w14:textId="77777777" w:rsidR="005F4329" w:rsidRDefault="005F4329" w:rsidP="005F4329">
                      <w:pPr>
                        <w:spacing w:after="200" w:line="276" w:lineRule="auto"/>
                        <w:contextualSpacing/>
                        <w:rPr>
                          <w:rFonts w:ascii="Arial" w:hAnsi="Arial" w:cs="Arial"/>
                          <w:sz w:val="18"/>
                          <w:szCs w:val="18"/>
                        </w:rPr>
                      </w:pPr>
                    </w:p>
                    <w:p w14:paraId="65DDBF82" w14:textId="77777777" w:rsidR="005F4329" w:rsidRDefault="005F4329" w:rsidP="005F4329">
                      <w:pPr>
                        <w:spacing w:after="200" w:line="276" w:lineRule="auto"/>
                        <w:contextualSpacing/>
                        <w:rPr>
                          <w:rFonts w:ascii="Arial" w:hAnsi="Arial" w:cs="Arial"/>
                          <w:sz w:val="18"/>
                          <w:szCs w:val="18"/>
                        </w:rPr>
                      </w:pPr>
                    </w:p>
                    <w:p w14:paraId="15D48881" w14:textId="77777777" w:rsidR="005F4329" w:rsidRDefault="005F4329" w:rsidP="005F4329">
                      <w:pPr>
                        <w:spacing w:after="200" w:line="276" w:lineRule="auto"/>
                        <w:contextualSpacing/>
                        <w:rPr>
                          <w:rFonts w:ascii="Arial" w:hAnsi="Arial" w:cs="Arial"/>
                          <w:sz w:val="18"/>
                          <w:szCs w:val="18"/>
                        </w:rPr>
                      </w:pPr>
                    </w:p>
                    <w:p w14:paraId="3DA62F16" w14:textId="77777777" w:rsidR="005F4329" w:rsidRPr="000B7627" w:rsidRDefault="005F4329" w:rsidP="005F4329">
                      <w:pPr>
                        <w:spacing w:after="200" w:line="276" w:lineRule="auto"/>
                        <w:contextualSpacing/>
                        <w:rPr>
                          <w:rFonts w:ascii="Arial" w:hAnsi="Arial" w:cs="Arial"/>
                          <w:sz w:val="18"/>
                          <w:szCs w:val="18"/>
                        </w:rPr>
                      </w:pPr>
                    </w:p>
                    <w:p w14:paraId="7B845EE1" w14:textId="77777777" w:rsidR="00885B24" w:rsidRPr="00885B24" w:rsidRDefault="00885B24" w:rsidP="00885B24">
                      <w:pPr>
                        <w:spacing w:after="0" w:line="240" w:lineRule="auto"/>
                        <w:ind w:left="-113" w:right="-113"/>
                        <w:rPr>
                          <w:rFonts w:ascii="Arial" w:hAnsi="Arial" w:cs="Arial"/>
                          <w:sz w:val="24"/>
                          <w:szCs w:val="24"/>
                        </w:rPr>
                      </w:pPr>
                    </w:p>
                    <w:p w14:paraId="01989A72" w14:textId="77777777" w:rsidR="00092800" w:rsidRPr="00092800" w:rsidRDefault="00092800" w:rsidP="00092800">
                      <w:pPr>
                        <w:rPr>
                          <w:rFonts w:ascii="Arial" w:hAnsi="Arial" w:cs="Arial"/>
                          <w:sz w:val="24"/>
                          <w:szCs w:val="24"/>
                        </w:rPr>
                      </w:pPr>
                    </w:p>
                  </w:txbxContent>
                </v:textbox>
                <w10:wrap anchorx="margin"/>
              </v:roundrect>
            </w:pict>
          </mc:Fallback>
        </mc:AlternateContent>
      </w:r>
      <w:r w:rsidR="004D7040">
        <w:rPr>
          <w:rFonts w:ascii="Arial" w:hAnsi="Arial" w:cs="Arial"/>
          <w:noProof/>
          <w:sz w:val="24"/>
          <w:szCs w:val="24"/>
          <w:lang w:eastAsia="en-GB"/>
        </w:rPr>
        <mc:AlternateContent>
          <mc:Choice Requires="wps">
            <w:drawing>
              <wp:anchor distT="0" distB="0" distL="114300" distR="114300" simplePos="0" relativeHeight="251702272" behindDoc="0" locked="0" layoutInCell="1" allowOverlap="1" wp14:anchorId="4A50ECB9" wp14:editId="4D9C3DC0">
                <wp:simplePos x="0" y="0"/>
                <wp:positionH relativeFrom="column">
                  <wp:posOffset>5648325</wp:posOffset>
                </wp:positionH>
                <wp:positionV relativeFrom="paragraph">
                  <wp:posOffset>1030605</wp:posOffset>
                </wp:positionV>
                <wp:extent cx="276225" cy="524510"/>
                <wp:effectExtent l="19050" t="38100" r="28575" b="66040"/>
                <wp:wrapNone/>
                <wp:docPr id="57" name="Left Arrow 57"/>
                <wp:cNvGraphicFramePr/>
                <a:graphic xmlns:a="http://schemas.openxmlformats.org/drawingml/2006/main">
                  <a:graphicData uri="http://schemas.microsoft.com/office/word/2010/wordprocessingShape">
                    <wps:wsp>
                      <wps:cNvSpPr/>
                      <wps:spPr>
                        <a:xfrm>
                          <a:off x="0" y="0"/>
                          <a:ext cx="276225" cy="524510"/>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7ADA76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57" o:spid="_x0000_s1026" type="#_x0000_t66" style="position:absolute;margin-left:444.75pt;margin-top:81.15pt;width:21.75pt;height:41.3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" adj="10800" fillcolor="#5b9bd5" strokecolor="#41719c" strokeweight="1pt"/>
            </w:pict>
          </mc:Fallback>
        </mc:AlternateContent>
      </w:r>
      <w:r w:rsidR="004D7040">
        <w:rPr>
          <w:rFonts w:ascii="Arial" w:hAnsi="Arial" w:cs="Arial"/>
          <w:noProof/>
          <w:sz w:val="24"/>
          <w:szCs w:val="24"/>
          <w:lang w:eastAsia="en-GB"/>
        </w:rPr>
        <mc:AlternateContent>
          <mc:Choice Requires="wps">
            <w:drawing>
              <wp:anchor distT="0" distB="0" distL="114300" distR="114300" simplePos="0" relativeHeight="251696128" behindDoc="0" locked="0" layoutInCell="1" allowOverlap="1" wp14:anchorId="2B352798" wp14:editId="313CAB51">
                <wp:simplePos x="0" y="0"/>
                <wp:positionH relativeFrom="column">
                  <wp:posOffset>1760855</wp:posOffset>
                </wp:positionH>
                <wp:positionV relativeFrom="paragraph">
                  <wp:posOffset>1030605</wp:posOffset>
                </wp:positionV>
                <wp:extent cx="289560" cy="524510"/>
                <wp:effectExtent l="19050" t="38100" r="15240" b="66040"/>
                <wp:wrapNone/>
                <wp:docPr id="54" name="Left Arrow 54"/>
                <wp:cNvGraphicFramePr/>
                <a:graphic xmlns:a="http://schemas.openxmlformats.org/drawingml/2006/main">
                  <a:graphicData uri="http://schemas.microsoft.com/office/word/2010/wordprocessingShape">
                    <wps:wsp>
                      <wps:cNvSpPr/>
                      <wps:spPr>
                        <a:xfrm>
                          <a:off x="0" y="0"/>
                          <a:ext cx="289560" cy="524510"/>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9E6169" id="Left Arrow 54" o:spid="_x0000_s1026" type="#_x0000_t66" style="position:absolute;margin-left:138.65pt;margin-top:81.15pt;width:22.8pt;height:41.3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" adj="10800" fillcolor="#5b9bd5" strokecolor="#41719c" strokeweight="1pt"/>
            </w:pict>
          </mc:Fallback>
        </mc:AlternateContent>
      </w:r>
      <w:r w:rsidR="004D7040">
        <w:rPr>
          <w:rFonts w:ascii="Arial" w:hAnsi="Arial" w:cs="Arial"/>
          <w:noProof/>
          <w:sz w:val="24"/>
          <w:szCs w:val="24"/>
          <w:lang w:eastAsia="en-GB"/>
        </w:rPr>
        <mc:AlternateContent>
          <mc:Choice Requires="wps">
            <w:drawing>
              <wp:anchor distT="0" distB="0" distL="114300" distR="114300" simplePos="0" relativeHeight="251693056" behindDoc="0" locked="0" layoutInCell="1" allowOverlap="1" wp14:anchorId="7F8505A2" wp14:editId="2D36156F">
                <wp:simplePos x="0" y="0"/>
                <wp:positionH relativeFrom="column">
                  <wp:posOffset>1536065</wp:posOffset>
                </wp:positionH>
                <wp:positionV relativeFrom="paragraph">
                  <wp:posOffset>2278380</wp:posOffset>
                </wp:positionV>
                <wp:extent cx="411480" cy="509270"/>
                <wp:effectExtent l="38100" t="19050" r="45720" b="24130"/>
                <wp:wrapNone/>
                <wp:docPr id="52" name="Hexagon 52"/>
                <wp:cNvGraphicFramePr/>
                <a:graphic xmlns:a="http://schemas.openxmlformats.org/drawingml/2006/main">
                  <a:graphicData uri="http://schemas.microsoft.com/office/word/2010/wordprocessingShape">
                    <wps:wsp>
                      <wps:cNvSpPr/>
                      <wps:spPr>
                        <a:xfrm>
                          <a:off x="0" y="0"/>
                          <a:ext cx="411480" cy="509270"/>
                        </a:xfrm>
                        <a:prstGeom prst="hexagon">
                          <a:avLst/>
                        </a:prstGeom>
                        <a:solidFill>
                          <a:srgbClr val="5B9BD5"/>
                        </a:solidFill>
                        <a:ln w="28575" cap="flat" cmpd="sng" algn="ctr">
                          <a:solidFill>
                            <a:srgbClr val="ED7D31"/>
                          </a:solidFill>
                          <a:prstDash val="solid"/>
                          <a:miter lim="800000"/>
                        </a:ln>
                        <a:effectLst/>
                      </wps:spPr>
                      <wps:txbx>
                        <w:txbxContent>
                          <w:p w14:paraId="2FBDDF51" w14:textId="77777777" w:rsidR="00CE5208" w:rsidRPr="0090309D" w:rsidRDefault="00CE5208" w:rsidP="00CE5208">
                            <w:pPr>
                              <w:jc w:val="center"/>
                              <w:rPr>
                                <w:rFonts w:ascii="Arial" w:hAnsi="Arial" w:cs="Arial"/>
                                <w:b/>
                                <w:sz w:val="24"/>
                                <w:szCs w:val="24"/>
                              </w:rPr>
                            </w:pPr>
                            <w:r w:rsidRPr="0090309D">
                              <w:rPr>
                                <w:rFonts w:ascii="Arial" w:hAnsi="Arial" w:cs="Arial"/>
                                <w:b/>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505A2" id="Hexagon 52" o:spid="_x0000_s1038" type="#_x0000_t9" style="position:absolute;margin-left:120.95pt;margin-top:179.4pt;width:32.4pt;height:40.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" fillcolor="#5b9bd5" strokecolor="#ed7d31" strokeweight="2.25pt">
                <v:textbox>
                  <w:txbxContent>
                    <w:p w14:paraId="2FBDDF51" w14:textId="77777777" w:rsidR="00CE5208" w:rsidRPr="0090309D" w:rsidRDefault="00CE5208" w:rsidP="00CE5208">
                      <w:pPr>
                        <w:jc w:val="center"/>
                        <w:rPr>
                          <w:rFonts w:ascii="Arial" w:hAnsi="Arial" w:cs="Arial"/>
                          <w:b/>
                          <w:sz w:val="24"/>
                          <w:szCs w:val="24"/>
                        </w:rPr>
                      </w:pPr>
                      <w:r w:rsidRPr="0090309D">
                        <w:rPr>
                          <w:rFonts w:ascii="Arial" w:hAnsi="Arial" w:cs="Arial"/>
                          <w:b/>
                          <w:sz w:val="24"/>
                          <w:szCs w:val="24"/>
                        </w:rPr>
                        <w:t>7</w:t>
                      </w:r>
                    </w:p>
                  </w:txbxContent>
                </v:textbox>
              </v:shape>
            </w:pict>
          </mc:Fallback>
        </mc:AlternateContent>
      </w:r>
      <w:r w:rsidR="004D7040">
        <w:rPr>
          <w:rFonts w:ascii="Arial" w:hAnsi="Arial" w:cs="Arial"/>
          <w:noProof/>
          <w:sz w:val="24"/>
          <w:szCs w:val="24"/>
          <w:lang w:eastAsia="en-GB"/>
        </w:rPr>
        <mc:AlternateContent>
          <mc:Choice Requires="wps">
            <w:drawing>
              <wp:anchor distT="0" distB="0" distL="114300" distR="114300" simplePos="0" relativeHeight="251683840" behindDoc="0" locked="0" layoutInCell="1" allowOverlap="1" wp14:anchorId="0EE1074A" wp14:editId="69E14BB1">
                <wp:simplePos x="0" y="0"/>
                <wp:positionH relativeFrom="column">
                  <wp:posOffset>5276850</wp:posOffset>
                </wp:positionH>
                <wp:positionV relativeFrom="paragraph">
                  <wp:posOffset>2221230</wp:posOffset>
                </wp:positionV>
                <wp:extent cx="438150" cy="509270"/>
                <wp:effectExtent l="38100" t="19050" r="38100" b="24130"/>
                <wp:wrapNone/>
                <wp:docPr id="42" name="Hexagon 42"/>
                <wp:cNvGraphicFramePr/>
                <a:graphic xmlns:a="http://schemas.openxmlformats.org/drawingml/2006/main">
                  <a:graphicData uri="http://schemas.microsoft.com/office/word/2010/wordprocessingShape">
                    <wps:wsp>
                      <wps:cNvSpPr/>
                      <wps:spPr>
                        <a:xfrm>
                          <a:off x="0" y="0"/>
                          <a:ext cx="438150" cy="509270"/>
                        </a:xfrm>
                        <a:prstGeom prst="hexagon">
                          <a:avLst/>
                        </a:prstGeom>
                        <a:solidFill>
                          <a:srgbClr val="5B9BD5"/>
                        </a:solidFill>
                        <a:ln w="28575" cap="flat" cmpd="sng" algn="ctr">
                          <a:solidFill>
                            <a:srgbClr val="ED7D31"/>
                          </a:solidFill>
                          <a:prstDash val="solid"/>
                          <a:miter lim="800000"/>
                        </a:ln>
                        <a:effectLst/>
                      </wps:spPr>
                      <wps:txbx>
                        <w:txbxContent>
                          <w:p w14:paraId="2F2313E8" w14:textId="77777777" w:rsidR="001E7FAC" w:rsidRPr="0090309D" w:rsidRDefault="001E7FAC" w:rsidP="001E7FAC">
                            <w:pPr>
                              <w:jc w:val="center"/>
                              <w:rPr>
                                <w:rFonts w:ascii="Arial" w:hAnsi="Arial" w:cs="Arial"/>
                                <w:b/>
                                <w:sz w:val="24"/>
                                <w:szCs w:val="24"/>
                              </w:rPr>
                            </w:pPr>
                            <w:r w:rsidRPr="0090309D">
                              <w:rPr>
                                <w:rFonts w:ascii="Arial" w:hAnsi="Arial" w:cs="Arial"/>
                                <w:b/>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1074A" id="Hexagon 42" o:spid="_x0000_s1039" type="#_x0000_t9" style="position:absolute;margin-left:415.5pt;margin-top:174.9pt;width:34.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" fillcolor="#5b9bd5" strokecolor="#ed7d31" strokeweight="2.25pt">
                <v:textbox>
                  <w:txbxContent>
                    <w:p w14:paraId="2F2313E8" w14:textId="77777777" w:rsidR="001E7FAC" w:rsidRPr="0090309D" w:rsidRDefault="001E7FAC" w:rsidP="001E7FAC">
                      <w:pPr>
                        <w:jc w:val="center"/>
                        <w:rPr>
                          <w:rFonts w:ascii="Arial" w:hAnsi="Arial" w:cs="Arial"/>
                          <w:b/>
                          <w:sz w:val="24"/>
                          <w:szCs w:val="24"/>
                        </w:rPr>
                      </w:pPr>
                      <w:r w:rsidRPr="0090309D">
                        <w:rPr>
                          <w:rFonts w:ascii="Arial" w:hAnsi="Arial" w:cs="Arial"/>
                          <w:b/>
                          <w:sz w:val="24"/>
                          <w:szCs w:val="24"/>
                        </w:rPr>
                        <w:t>6</w:t>
                      </w:r>
                    </w:p>
                  </w:txbxContent>
                </v:textbox>
              </v:shape>
            </w:pict>
          </mc:Fallback>
        </mc:AlternateContent>
      </w:r>
      <w:r w:rsidR="00C343F8">
        <w:rPr>
          <w:rFonts w:ascii="Arial" w:hAnsi="Arial" w:cs="Arial"/>
          <w:noProof/>
          <w:sz w:val="24"/>
          <w:szCs w:val="24"/>
          <w:lang w:eastAsia="en-GB"/>
        </w:rPr>
        <mc:AlternateContent>
          <mc:Choice Requires="wps">
            <w:drawing>
              <wp:anchor distT="0" distB="0" distL="114300" distR="114300" simplePos="0" relativeHeight="251681792" behindDoc="0" locked="0" layoutInCell="1" allowOverlap="1" wp14:anchorId="0321ACC8" wp14:editId="3DEE2237">
                <wp:simplePos x="0" y="0"/>
                <wp:positionH relativeFrom="column">
                  <wp:posOffset>9315450</wp:posOffset>
                </wp:positionH>
                <wp:positionV relativeFrom="paragraph">
                  <wp:posOffset>2221230</wp:posOffset>
                </wp:positionV>
                <wp:extent cx="440055" cy="509270"/>
                <wp:effectExtent l="38100" t="19050" r="36195" b="24130"/>
                <wp:wrapNone/>
                <wp:docPr id="41" name="Hexagon 41"/>
                <wp:cNvGraphicFramePr/>
                <a:graphic xmlns:a="http://schemas.openxmlformats.org/drawingml/2006/main">
                  <a:graphicData uri="http://schemas.microsoft.com/office/word/2010/wordprocessingShape">
                    <wps:wsp>
                      <wps:cNvSpPr/>
                      <wps:spPr>
                        <a:xfrm>
                          <a:off x="0" y="0"/>
                          <a:ext cx="440055" cy="509270"/>
                        </a:xfrm>
                        <a:prstGeom prst="hexagon">
                          <a:avLst/>
                        </a:prstGeom>
                        <a:solidFill>
                          <a:srgbClr val="5B9BD5"/>
                        </a:solidFill>
                        <a:ln w="28575" cap="flat" cmpd="sng" algn="ctr">
                          <a:solidFill>
                            <a:srgbClr val="ED7D31"/>
                          </a:solidFill>
                          <a:prstDash val="solid"/>
                          <a:miter lim="800000"/>
                        </a:ln>
                        <a:effectLst/>
                      </wps:spPr>
                      <wps:txbx>
                        <w:txbxContent>
                          <w:p w14:paraId="22235F45" w14:textId="77777777" w:rsidR="001E7FAC" w:rsidRPr="001E6332" w:rsidRDefault="001E7FAC" w:rsidP="001E7FAC">
                            <w:pPr>
                              <w:jc w:val="center"/>
                              <w:rPr>
                                <w:rFonts w:ascii="Arial" w:hAnsi="Arial" w:cs="Arial"/>
                                <w:b/>
                                <w:sz w:val="24"/>
                                <w:szCs w:val="24"/>
                              </w:rPr>
                            </w:pPr>
                            <w:r w:rsidRPr="001E6332">
                              <w:rPr>
                                <w:rFonts w:ascii="Arial" w:hAnsi="Arial" w:cs="Arial"/>
                                <w:b/>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1ACC8" id="Hexagon 41" o:spid="_x0000_s1040" type="#_x0000_t9" style="position:absolute;margin-left:733.5pt;margin-top:174.9pt;width:34.65pt;height:40.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" fillcolor="#5b9bd5" strokecolor="#ed7d31" strokeweight="2.25pt">
                <v:textbox>
                  <w:txbxContent>
                    <w:p w14:paraId="22235F45" w14:textId="77777777" w:rsidR="001E7FAC" w:rsidRPr="001E6332" w:rsidRDefault="001E7FAC" w:rsidP="001E7FAC">
                      <w:pPr>
                        <w:jc w:val="center"/>
                        <w:rPr>
                          <w:rFonts w:ascii="Arial" w:hAnsi="Arial" w:cs="Arial"/>
                          <w:b/>
                          <w:sz w:val="24"/>
                          <w:szCs w:val="24"/>
                        </w:rPr>
                      </w:pPr>
                      <w:r w:rsidRPr="001E6332">
                        <w:rPr>
                          <w:rFonts w:ascii="Arial" w:hAnsi="Arial" w:cs="Arial"/>
                          <w:b/>
                          <w:sz w:val="24"/>
                          <w:szCs w:val="24"/>
                        </w:rPr>
                        <w:t>5</w:t>
                      </w:r>
                    </w:p>
                  </w:txbxContent>
                </v:textbox>
              </v:shape>
            </w:pict>
          </mc:Fallback>
        </mc:AlternateContent>
      </w:r>
      <w:r w:rsidR="001E7FAC">
        <w:rPr>
          <w:rFonts w:ascii="Arial" w:hAnsi="Arial" w:cs="Arial"/>
          <w:sz w:val="24"/>
          <w:szCs w:val="24"/>
        </w:rPr>
        <w:tab/>
      </w:r>
    </w:p>
    <w:sectPr w:rsidR="00513EC1" w:rsidRPr="001E7FAC" w:rsidSect="0009280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55A9D"/>
    <w:multiLevelType w:val="hybridMultilevel"/>
    <w:tmpl w:val="1A94E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BB7F09"/>
    <w:multiLevelType w:val="hybridMultilevel"/>
    <w:tmpl w:val="B0DC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AC2311"/>
    <w:multiLevelType w:val="hybridMultilevel"/>
    <w:tmpl w:val="DF44C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154036"/>
    <w:multiLevelType w:val="hybridMultilevel"/>
    <w:tmpl w:val="2DBA8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4209093">
    <w:abstractNumId w:val="1"/>
  </w:num>
  <w:num w:numId="2" w16cid:durableId="2031297827">
    <w:abstractNumId w:val="0"/>
  </w:num>
  <w:num w:numId="3" w16cid:durableId="737023616">
    <w:abstractNumId w:val="3"/>
  </w:num>
  <w:num w:numId="4" w16cid:durableId="219220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800"/>
    <w:rsid w:val="000009FD"/>
    <w:rsid w:val="00022267"/>
    <w:rsid w:val="00092800"/>
    <w:rsid w:val="000B01ED"/>
    <w:rsid w:val="001E6332"/>
    <w:rsid w:val="001E7FAC"/>
    <w:rsid w:val="002261CE"/>
    <w:rsid w:val="00235396"/>
    <w:rsid w:val="00247AE3"/>
    <w:rsid w:val="004D7040"/>
    <w:rsid w:val="00513EC1"/>
    <w:rsid w:val="00563240"/>
    <w:rsid w:val="005B0C1A"/>
    <w:rsid w:val="005F4329"/>
    <w:rsid w:val="00622005"/>
    <w:rsid w:val="006614AD"/>
    <w:rsid w:val="00667AE5"/>
    <w:rsid w:val="006F16BF"/>
    <w:rsid w:val="00781879"/>
    <w:rsid w:val="007B7835"/>
    <w:rsid w:val="007C2568"/>
    <w:rsid w:val="007D4D5B"/>
    <w:rsid w:val="00814393"/>
    <w:rsid w:val="008656F9"/>
    <w:rsid w:val="0088359C"/>
    <w:rsid w:val="00885B24"/>
    <w:rsid w:val="0090309D"/>
    <w:rsid w:val="0098139D"/>
    <w:rsid w:val="00B866FD"/>
    <w:rsid w:val="00C2387C"/>
    <w:rsid w:val="00C343F8"/>
    <w:rsid w:val="00C50D09"/>
    <w:rsid w:val="00CE5208"/>
    <w:rsid w:val="00D2320E"/>
    <w:rsid w:val="00E31513"/>
    <w:rsid w:val="00E54A18"/>
    <w:rsid w:val="00EA2B3B"/>
    <w:rsid w:val="00F30B25"/>
    <w:rsid w:val="00F30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EC9A3"/>
  <w15:chartTrackingRefBased/>
  <w15:docId w15:val="{2E0774D2-CF58-4405-9BF0-DF93D75F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F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835"/>
    <w:pPr>
      <w:ind w:left="720"/>
      <w:contextualSpacing/>
    </w:pPr>
  </w:style>
  <w:style w:type="paragraph" w:styleId="NormalWeb">
    <w:name w:val="Normal (Web)"/>
    <w:basedOn w:val="Normal"/>
    <w:uiPriority w:val="99"/>
    <w:unhideWhenUsed/>
    <w:rsid w:val="00F30C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30CA0"/>
    <w:rPr>
      <w:color w:val="0563C1" w:themeColor="hyperlink"/>
      <w:u w:val="single"/>
    </w:rPr>
  </w:style>
  <w:style w:type="table" w:styleId="TableGrid">
    <w:name w:val="Table Grid"/>
    <w:basedOn w:val="TableNormal"/>
    <w:uiPriority w:val="39"/>
    <w:rsid w:val="006F1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85B24"/>
    <w:rPr>
      <w:color w:val="605E5C"/>
      <w:shd w:val="clear" w:color="auto" w:fill="E1DFDD"/>
    </w:rPr>
  </w:style>
  <w:style w:type="character" w:styleId="FollowedHyperlink">
    <w:name w:val="FollowedHyperlink"/>
    <w:basedOn w:val="DefaultParagraphFont"/>
    <w:uiPriority w:val="99"/>
    <w:semiHidden/>
    <w:unhideWhenUsed/>
    <w:rsid w:val="00C2387C"/>
    <w:rPr>
      <w:color w:val="954F72" w:themeColor="followedHyperlink"/>
      <w:u w:val="single"/>
    </w:rPr>
  </w:style>
  <w:style w:type="paragraph" w:styleId="NoSpacing">
    <w:name w:val="No Spacing"/>
    <w:uiPriority w:val="1"/>
    <w:qFormat/>
    <w:rsid w:val="005F43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2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protectionnl.co.uk/download/2/adult-support/284881/hoarding-and-neglect-toolkit-october-2024.pdf" TargetMode="External"/><Relationship Id="rId13" Type="http://schemas.openxmlformats.org/officeDocument/2006/relationships/hyperlink" Target="https://vimeo.com/1171750606/e5096dc8df?share=copy&amp;fl=sv&amp;fe=ci" TargetMode="External"/><Relationship Id="rId3" Type="http://schemas.openxmlformats.org/officeDocument/2006/relationships/settings" Target="settings.xml"/><Relationship Id="rId7" Type="http://schemas.openxmlformats.org/officeDocument/2006/relationships/hyperlink" Target="https://www.traumatransformation.scot/" TargetMode="External"/><Relationship Id="rId12" Type="http://schemas.openxmlformats.org/officeDocument/2006/relationships/hyperlink" Target="https://www.southlanarkshire.gov.uk/adultprotection/downloads/file/429/supporting_people_affected_by_hoarding_disorder_guidanc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hs.uk/mental-health/conditions/hoarding-disorder/" TargetMode="External"/><Relationship Id="rId11" Type="http://schemas.openxmlformats.org/officeDocument/2006/relationships/hyperlink" Target="https://publicprotectionnl.co.uk/download/2/adult-support/284881/hoarding-and-neglect-toolkit-october-2024.pdf" TargetMode="External"/><Relationship Id="rId5" Type="http://schemas.openxmlformats.org/officeDocument/2006/relationships/hyperlink" Target="https://www.nhs.uk/mental-health/conditions/hoarding-disorder/" TargetMode="External"/><Relationship Id="rId15" Type="http://schemas.openxmlformats.org/officeDocument/2006/relationships/fontTable" Target="fontTable.xml"/><Relationship Id="rId10" Type="http://schemas.openxmlformats.org/officeDocument/2006/relationships/hyperlink" Target="https://www.traumatransformation.scot/" TargetMode="External"/><Relationship Id="rId4" Type="http://schemas.openxmlformats.org/officeDocument/2006/relationships/webSettings" Target="webSettings.xml"/><Relationship Id="rId9" Type="http://schemas.openxmlformats.org/officeDocument/2006/relationships/hyperlink" Target="https://www.southlanarkshire.gov.uk/adultprotection/downloads/file/429/supporting_people_affected_by_hoarding_disorder_guidance" TargetMode="External"/><Relationship Id="rId14" Type="http://schemas.openxmlformats.org/officeDocument/2006/relationships/hyperlink" Target="https://vimeo.com/1171750606/e5096dc8df?share=copy&amp;fl=sv&amp;f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Words>
  <Characters>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NHSAA</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McArthur, Ann</dc:creator>
  <cp:keywords/>
  <dc:description/>
  <cp:lastModifiedBy>Burns, Alison</cp:lastModifiedBy>
  <cp:revision>7</cp:revision>
  <dcterms:created xsi:type="dcterms:W3CDTF">2026-04-29T09:17:00Z</dcterms:created>
  <dcterms:modified xsi:type="dcterms:W3CDTF">2026-08-05T12:27:00Z</dcterms:modified>
</cp:coreProperties>
</file>